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0C" w:rsidRDefault="00DD0F0C" w:rsidP="00DD0F0C">
      <w:pPr>
        <w:pStyle w:val="a6"/>
        <w:spacing w:after="0" w:afterAutospacing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АДМИНИСТРАЦИЯ</w:t>
      </w:r>
    </w:p>
    <w:p w:rsidR="00DD0F0C" w:rsidRPr="00DD0F0C" w:rsidRDefault="00DD0F0C" w:rsidP="00DD0F0C">
      <w:pPr>
        <w:pStyle w:val="a6"/>
        <w:spacing w:after="0" w:afterAutospacing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БОНДАРЕВСКОГО СЕЛЬСКОГО ПОСЕЛЕНИЯ</w:t>
      </w:r>
    </w:p>
    <w:p w:rsidR="00DD0F0C" w:rsidRDefault="00DD0F0C" w:rsidP="00DD0F0C">
      <w:pPr>
        <w:pStyle w:val="a6"/>
        <w:spacing w:after="0" w:afterAutospacing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КАНТЕМИРОВСКОГО МУНИЦИПАЛЬНОГО РАЙОНА</w:t>
      </w:r>
    </w:p>
    <w:p w:rsidR="00DD0F0C" w:rsidRDefault="00DD0F0C" w:rsidP="00DD0F0C">
      <w:pPr>
        <w:pStyle w:val="a6"/>
        <w:spacing w:after="0" w:afterAutospacing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ВОРОНЕЖСКОЙ ОБЛАСТИ</w:t>
      </w:r>
    </w:p>
    <w:p w:rsidR="00DD0F0C" w:rsidRDefault="00DD0F0C" w:rsidP="00DD0F0C">
      <w:pPr>
        <w:pStyle w:val="a4"/>
        <w:tabs>
          <w:tab w:val="left" w:pos="708"/>
        </w:tabs>
        <w:ind w:firstLine="709"/>
        <w:jc w:val="center"/>
        <w:rPr>
          <w:rFonts w:cs="Arial"/>
          <w:color w:val="000000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П О С Т А Н О В Л Е Н И Е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от 14.04.2016 г. № 15</w:t>
      </w:r>
    </w:p>
    <w:p w:rsidR="00DD0F0C" w:rsidRDefault="00DD0F0C" w:rsidP="00DD0F0C">
      <w:pPr>
        <w:pStyle w:val="a4"/>
        <w:tabs>
          <w:tab w:val="left" w:pos="708"/>
        </w:tabs>
        <w:ind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с. </w:t>
      </w:r>
      <w:proofErr w:type="spellStart"/>
      <w:r>
        <w:rPr>
          <w:rFonts w:cs="Arial"/>
          <w:color w:val="000000"/>
          <w:sz w:val="24"/>
        </w:rPr>
        <w:t>Бондарево</w:t>
      </w:r>
      <w:proofErr w:type="spellEnd"/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</w:p>
    <w:p w:rsidR="00DD0F0C" w:rsidRDefault="00DD0F0C" w:rsidP="00DD0F0C">
      <w:pPr>
        <w:pStyle w:val="Title"/>
      </w:pPr>
      <w:r>
        <w:t xml:space="preserve">Об утверждении перечня муниципальных услуг, </w:t>
      </w:r>
    </w:p>
    <w:p w:rsidR="00DD0F0C" w:rsidRDefault="00DD0F0C" w:rsidP="00DD0F0C">
      <w:pPr>
        <w:pStyle w:val="Title"/>
      </w:pPr>
      <w:r>
        <w:t xml:space="preserve">предоставляемых администрацией </w:t>
      </w:r>
    </w:p>
    <w:p w:rsidR="00DD0F0C" w:rsidRDefault="00DD0F0C" w:rsidP="00DD0F0C">
      <w:pPr>
        <w:pStyle w:val="Title"/>
      </w:pPr>
      <w:proofErr w:type="spellStart"/>
      <w:r>
        <w:t>Бондаревского</w:t>
      </w:r>
      <w:proofErr w:type="spellEnd"/>
      <w:r>
        <w:t xml:space="preserve"> сельского поселения </w:t>
      </w:r>
    </w:p>
    <w:p w:rsidR="00DD0F0C" w:rsidRDefault="00DD0F0C" w:rsidP="00DD0F0C">
      <w:pPr>
        <w:pStyle w:val="Title"/>
        <w:spacing w:before="0" w:after="0"/>
        <w:ind w:firstLine="709"/>
        <w:outlineLvl w:val="9"/>
        <w:rPr>
          <w:b w:val="0"/>
          <w:color w:val="000000"/>
          <w:sz w:val="24"/>
          <w:szCs w:val="24"/>
        </w:rPr>
      </w:pPr>
    </w:p>
    <w:p w:rsidR="00DD0F0C" w:rsidRDefault="00DD0F0C" w:rsidP="00DD0F0C">
      <w:pPr>
        <w:pStyle w:val="Title"/>
        <w:spacing w:before="0" w:after="0"/>
        <w:ind w:firstLine="709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(в ред. Пост. № 44 от 22.09.2016 г., № 2 от 25.01.2018 г.)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  <w:szCs w:val="20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pacing w:val="-1"/>
          <w:sz w:val="24"/>
        </w:rPr>
      </w:pPr>
      <w:r>
        <w:rPr>
          <w:rFonts w:cs="Arial"/>
          <w:color w:val="000000"/>
          <w:sz w:val="24"/>
        </w:rPr>
        <w:t xml:space="preserve">В целях реализации Федерального </w:t>
      </w:r>
      <w:proofErr w:type="gramStart"/>
      <w:r>
        <w:rPr>
          <w:rFonts w:cs="Arial"/>
          <w:color w:val="000000"/>
          <w:sz w:val="24"/>
        </w:rPr>
        <w:t>закона  от</w:t>
      </w:r>
      <w:proofErr w:type="gramEnd"/>
      <w:r>
        <w:rPr>
          <w:rFonts w:cs="Arial"/>
          <w:color w:val="000000"/>
          <w:sz w:val="24"/>
        </w:rPr>
        <w:t xml:space="preserve"> 27.07.2010 № 210-ФЗ «Об организации предоставления государственных и муниципальных услуг», </w:t>
      </w:r>
      <w:r>
        <w:rPr>
          <w:rFonts w:cs="Arial"/>
          <w:color w:val="000000"/>
          <w:spacing w:val="10"/>
          <w:sz w:val="24"/>
        </w:rPr>
        <w:t xml:space="preserve">руководствуясь Уставом </w:t>
      </w:r>
      <w:proofErr w:type="spellStart"/>
      <w:r>
        <w:rPr>
          <w:rFonts w:cs="Arial"/>
          <w:color w:val="000000"/>
          <w:spacing w:val="10"/>
          <w:sz w:val="24"/>
        </w:rPr>
        <w:t>Бондаревского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</w:t>
      </w:r>
      <w:r>
        <w:rPr>
          <w:rFonts w:cs="Arial"/>
          <w:color w:val="000000"/>
          <w:spacing w:val="-1"/>
          <w:sz w:val="24"/>
        </w:rPr>
        <w:t xml:space="preserve">, администрация </w:t>
      </w:r>
      <w:proofErr w:type="spellStart"/>
      <w:r>
        <w:rPr>
          <w:rFonts w:cs="Arial"/>
          <w:color w:val="000000"/>
          <w:spacing w:val="-1"/>
          <w:sz w:val="24"/>
        </w:rPr>
        <w:t>Бондаревского</w:t>
      </w:r>
      <w:proofErr w:type="spellEnd"/>
      <w:r>
        <w:rPr>
          <w:rFonts w:cs="Arial"/>
          <w:color w:val="000000"/>
          <w:spacing w:val="-1"/>
          <w:sz w:val="24"/>
        </w:rPr>
        <w:t xml:space="preserve"> сельского поселения Кантемировского муниципального района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pacing w:val="-1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pacing w:val="-1"/>
          <w:sz w:val="24"/>
        </w:rPr>
      </w:pPr>
      <w:r>
        <w:rPr>
          <w:rFonts w:cs="Arial"/>
          <w:color w:val="000000"/>
          <w:spacing w:val="-1"/>
          <w:sz w:val="24"/>
        </w:rPr>
        <w:t>ПОСТАНОВЛЯЕТ: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1. Утвердить перечень муниципальных услуг, предоставляемых администрацией </w:t>
      </w:r>
      <w:proofErr w:type="spellStart"/>
      <w:r>
        <w:rPr>
          <w:rFonts w:cs="Arial"/>
          <w:color w:val="000000"/>
          <w:sz w:val="24"/>
        </w:rPr>
        <w:t>Бондаревского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</w:t>
      </w:r>
      <w:r>
        <w:rPr>
          <w:rFonts w:cs="Arial"/>
          <w:color w:val="000000"/>
          <w:spacing w:val="10"/>
          <w:sz w:val="24"/>
        </w:rPr>
        <w:t xml:space="preserve"> </w:t>
      </w:r>
      <w:r>
        <w:rPr>
          <w:rFonts w:cs="Arial"/>
          <w:color w:val="000000"/>
          <w:sz w:val="24"/>
        </w:rPr>
        <w:t>(приложение).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2. Постановление администрации </w:t>
      </w:r>
      <w:proofErr w:type="spellStart"/>
      <w:r>
        <w:rPr>
          <w:rFonts w:cs="Arial"/>
          <w:color w:val="000000"/>
          <w:sz w:val="24"/>
        </w:rPr>
        <w:t>Бондаревского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 № 17 от 22.09.2015 </w:t>
      </w:r>
      <w:proofErr w:type="gramStart"/>
      <w:r>
        <w:rPr>
          <w:rFonts w:cs="Arial"/>
          <w:color w:val="000000"/>
          <w:sz w:val="24"/>
        </w:rPr>
        <w:t>года  «</w:t>
      </w:r>
      <w:proofErr w:type="gramEnd"/>
      <w:r>
        <w:rPr>
          <w:rFonts w:cs="Arial"/>
          <w:color w:val="000000"/>
          <w:sz w:val="24"/>
        </w:rPr>
        <w:t xml:space="preserve">Об утверждения перечня муниципальных услуг, предоставляемых администрацией </w:t>
      </w:r>
      <w:proofErr w:type="spellStart"/>
      <w:r>
        <w:rPr>
          <w:rFonts w:cs="Arial"/>
          <w:color w:val="000000"/>
          <w:sz w:val="24"/>
        </w:rPr>
        <w:t>Бондаревского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поселения» признать утратившим силу.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3. </w:t>
      </w:r>
      <w:proofErr w:type="gramStart"/>
      <w:r>
        <w:rPr>
          <w:rFonts w:cs="Arial"/>
          <w:color w:val="000000"/>
          <w:sz w:val="24"/>
        </w:rPr>
        <w:t>Опубликовать  настоящее</w:t>
      </w:r>
      <w:proofErr w:type="gramEnd"/>
      <w:r>
        <w:rPr>
          <w:rFonts w:cs="Arial"/>
          <w:color w:val="000000"/>
          <w:sz w:val="24"/>
        </w:rPr>
        <w:t xml:space="preserve"> постановление в Вестнике муниципальных правовых актов </w:t>
      </w:r>
      <w:proofErr w:type="spellStart"/>
      <w:r>
        <w:rPr>
          <w:rFonts w:cs="Arial"/>
          <w:color w:val="000000"/>
          <w:sz w:val="24"/>
        </w:rPr>
        <w:t>Бондаревского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поселения.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4. Контроль за исполнением постановления оставляю за собой.</w:t>
      </w: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</w:p>
    <w:p w:rsidR="00DD0F0C" w:rsidRDefault="00DD0F0C" w:rsidP="00DD0F0C">
      <w:pPr>
        <w:pStyle w:val="a4"/>
        <w:tabs>
          <w:tab w:val="left" w:pos="708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Глава </w:t>
      </w:r>
      <w:proofErr w:type="spellStart"/>
      <w:r>
        <w:rPr>
          <w:rFonts w:cs="Arial"/>
          <w:color w:val="000000"/>
          <w:sz w:val="24"/>
        </w:rPr>
        <w:t>Бондаревского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 В.С. Лесников</w:t>
      </w:r>
    </w:p>
    <w:p w:rsidR="00DD0F0C" w:rsidRDefault="00DD0F0C" w:rsidP="00DD0F0C">
      <w:pPr>
        <w:pStyle w:val="a4"/>
        <w:tabs>
          <w:tab w:val="left" w:pos="708"/>
        </w:tabs>
        <w:ind w:left="4536" w:firstLine="0"/>
        <w:jc w:val="left"/>
        <w:rPr>
          <w:rFonts w:cs="Arial"/>
          <w:color w:val="000000"/>
          <w:sz w:val="24"/>
        </w:rPr>
      </w:pPr>
      <w:r>
        <w:rPr>
          <w:rFonts w:ascii="Cambria" w:eastAsia="Calibri" w:hAnsi="Cambria" w:cs="Arial"/>
          <w:color w:val="000000"/>
          <w:szCs w:val="20"/>
        </w:rPr>
        <w:br w:type="page"/>
      </w:r>
      <w:r>
        <w:rPr>
          <w:rFonts w:cs="Arial"/>
          <w:color w:val="000000"/>
          <w:sz w:val="24"/>
        </w:rPr>
        <w:lastRenderedPageBreak/>
        <w:t>Приложение</w:t>
      </w:r>
    </w:p>
    <w:p w:rsidR="00DD0F0C" w:rsidRDefault="00DD0F0C" w:rsidP="00DD0F0C">
      <w:pPr>
        <w:pStyle w:val="a4"/>
        <w:tabs>
          <w:tab w:val="left" w:pos="708"/>
        </w:tabs>
        <w:ind w:left="4536" w:firstLine="0"/>
        <w:jc w:val="lef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к постановлению администрации</w:t>
      </w:r>
    </w:p>
    <w:p w:rsidR="00DD0F0C" w:rsidRDefault="00DD0F0C" w:rsidP="00DD0F0C">
      <w:pPr>
        <w:pStyle w:val="a4"/>
        <w:tabs>
          <w:tab w:val="left" w:pos="708"/>
        </w:tabs>
        <w:ind w:left="4536" w:firstLine="0"/>
        <w:jc w:val="left"/>
        <w:rPr>
          <w:rFonts w:cs="Arial"/>
          <w:color w:val="000000"/>
          <w:spacing w:val="10"/>
          <w:sz w:val="24"/>
        </w:rPr>
      </w:pPr>
      <w:proofErr w:type="spellStart"/>
      <w:r>
        <w:rPr>
          <w:rFonts w:cs="Arial"/>
          <w:color w:val="000000"/>
          <w:sz w:val="24"/>
        </w:rPr>
        <w:t>Бондаревского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</w:t>
      </w:r>
    </w:p>
    <w:p w:rsidR="00DD0F0C" w:rsidRDefault="00DD0F0C" w:rsidP="00DD0F0C">
      <w:pPr>
        <w:pStyle w:val="a4"/>
        <w:tabs>
          <w:tab w:val="left" w:pos="708"/>
        </w:tabs>
        <w:ind w:left="4536" w:firstLine="0"/>
        <w:jc w:val="lef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от 14.04.2016 г. № 15</w:t>
      </w:r>
    </w:p>
    <w:p w:rsidR="00DD0F0C" w:rsidRDefault="00DD0F0C" w:rsidP="00DD0F0C">
      <w:pPr>
        <w:pStyle w:val="a4"/>
        <w:tabs>
          <w:tab w:val="left" w:pos="708"/>
        </w:tabs>
        <w:ind w:left="4536" w:firstLine="0"/>
        <w:jc w:val="lef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(в ред. Пост. № 2 от 25.01.2018 г.)</w:t>
      </w:r>
    </w:p>
    <w:p w:rsidR="00DD0F0C" w:rsidRDefault="00DD0F0C" w:rsidP="00DD0F0C">
      <w:pPr>
        <w:pStyle w:val="a5"/>
        <w:ind w:firstLine="709"/>
        <w:jc w:val="center"/>
        <w:rPr>
          <w:rFonts w:eastAsia="Times New Roman" w:cs="Arial"/>
          <w:color w:val="000000"/>
        </w:rPr>
      </w:pPr>
    </w:p>
    <w:p w:rsidR="00DD0F0C" w:rsidRDefault="00DD0F0C" w:rsidP="00DD0F0C">
      <w:pPr>
        <w:pStyle w:val="a5"/>
        <w:ind w:firstLine="709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ПЕРЕЧЕНЬ МУНИЦИПАЛЬНЫХ УСЛУГ,</w:t>
      </w:r>
    </w:p>
    <w:p w:rsidR="00DD0F0C" w:rsidRDefault="00DD0F0C" w:rsidP="00DD0F0C">
      <w:pPr>
        <w:pStyle w:val="a5"/>
        <w:ind w:firstLine="709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предоставляемых администрацией</w:t>
      </w:r>
    </w:p>
    <w:p w:rsidR="00DD0F0C" w:rsidRDefault="00DD0F0C" w:rsidP="00DD0F0C">
      <w:pPr>
        <w:pStyle w:val="a5"/>
        <w:ind w:firstLine="709"/>
        <w:jc w:val="center"/>
        <w:rPr>
          <w:rFonts w:eastAsia="Times New Roman" w:cs="Arial"/>
          <w:color w:val="000000"/>
          <w:lang w:val="en-US"/>
        </w:rPr>
      </w:pPr>
      <w:proofErr w:type="spellStart"/>
      <w:r>
        <w:rPr>
          <w:rFonts w:eastAsia="Times New Roman" w:cs="Arial"/>
          <w:color w:val="000000"/>
        </w:rPr>
        <w:t>Бондаревского</w:t>
      </w:r>
      <w:proofErr w:type="spellEnd"/>
      <w:r>
        <w:rPr>
          <w:rFonts w:eastAsia="Times New Roman" w:cs="Arial"/>
          <w:color w:val="000000"/>
        </w:rPr>
        <w:t xml:space="preserve"> сельского поселения</w:t>
      </w:r>
    </w:p>
    <w:p w:rsidR="00DD0F0C" w:rsidRDefault="00DD0F0C" w:rsidP="00DD0F0C">
      <w:pPr>
        <w:pStyle w:val="a5"/>
        <w:ind w:firstLine="709"/>
        <w:jc w:val="center"/>
        <w:rPr>
          <w:rFonts w:eastAsia="Times New Roman" w:cs="Arial"/>
          <w:color w:val="000000"/>
          <w:lang w:val="en-US"/>
        </w:rPr>
      </w:pP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Предварительное согласование предоставления земельного участка, находящегося в муниципальной собственности.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Утверждение и выдача схем расположения земельных участков на кадастровом плане территории.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Предоставление в собственность, аренду земельного участка, находящегося в муниципальной собственности на торгах.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Установление сервитута в отношении земельного участка, находящегося в муниципальной собственности.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Прекращение права постоянного (бессрочного) пользования земельными участками, в муниципальной собственности.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Прекращение права пожизненного наследуемого владения земельными участками, находящимися в муниципальной собственности.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(в ред. Пост. № 2 от 25.01.2018 г.) Раздел, объединение земельных участков, находящихся в муниципальной собственности.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Принятие на учет граждан, претендующих на бесплатное предоставление земельных участков.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Включение в реестр многодетных граждан, имеющих право на бесплатное предоставление земельных участков.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в аренду и безвозмездное пользование муниципального имущества.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сведений из реестра муниципального имущества.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Выдача разрешений на право организации розничного рынка.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Выдача архивных документов (архивных справок, выписок и копий).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порубочного билета и (или) разрешения на пересадку деревьев и кустарников.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Присвоение адреса объекту недвижимости и аннулирование адреса.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Прием заявлений, документов, а также постановка граждан на учёт в качестве нуждающихся в жилых помещениях.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Признание  нуждающимися</w:t>
      </w:r>
      <w:proofErr w:type="gramEnd"/>
      <w:r>
        <w:rPr>
          <w:rFonts w:cs="Arial"/>
          <w:color w:val="000000"/>
        </w:rPr>
        <w:t xml:space="preserve"> в предоставлении жилых помещений отдельных категорий граждан.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жилых помещений муниципального специализированного жилищного фонда.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Передача жилых помещений муниципального жилищного фонда в собственность граждан в порядке приватизации.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информации о порядке предоставления жилищно-коммунальных услуг населению.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Принятие решения о создании семейного (родового) захоронения.</w:t>
      </w:r>
    </w:p>
    <w:p w:rsidR="00DD0F0C" w:rsidRDefault="00DD0F0C" w:rsidP="00DD0F0C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разрешения на осуществление земляных работ.</w:t>
      </w:r>
    </w:p>
    <w:p w:rsidR="006B557D" w:rsidRDefault="006B557D">
      <w:bookmarkStart w:id="0" w:name="_GoBack"/>
      <w:bookmarkEnd w:id="0"/>
    </w:p>
    <w:sectPr w:rsidR="006B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2673"/>
    <w:multiLevelType w:val="multilevel"/>
    <w:tmpl w:val="8E4A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E"/>
    <w:rsid w:val="006B557D"/>
    <w:rsid w:val="00D73B50"/>
    <w:rsid w:val="00DD0F0C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8269-9AF5-4DB1-9E36-E46D75A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0F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DD0F0C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DD0F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D0F0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D0F0C"/>
    <w:rPr>
      <w:rFonts w:eastAsia="Calibri"/>
    </w:rPr>
  </w:style>
  <w:style w:type="paragraph" w:customStyle="1" w:styleId="Title">
    <w:name w:val="Title!Название НПА"/>
    <w:basedOn w:val="a"/>
    <w:rsid w:val="00DD0F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DD0F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2022-04-22T10:21:00Z</dcterms:created>
  <dcterms:modified xsi:type="dcterms:W3CDTF">2022-04-22T10:21:00Z</dcterms:modified>
</cp:coreProperties>
</file>