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6611" w14:textId="4ACE6CBE" w:rsidR="003C7204" w:rsidRPr="001E5EE9" w:rsidRDefault="009539EB" w:rsidP="006C30E3">
      <w:pPr>
        <w:pStyle w:val="a3"/>
        <w:ind w:right="-1"/>
        <w:rPr>
          <w:rFonts w:ascii="Arial" w:hAnsi="Arial" w:cs="Arial"/>
          <w:sz w:val="24"/>
        </w:rPr>
      </w:pPr>
      <w:r w:rsidRPr="00AB3400">
        <w:rPr>
          <w:rFonts w:ascii="Arial" w:hAnsi="Arial" w:cs="Arial"/>
          <w:sz w:val="24"/>
        </w:rPr>
        <w:t xml:space="preserve">П Р О Т О К О Л  № </w:t>
      </w:r>
      <w:r w:rsidR="001A712C">
        <w:rPr>
          <w:rFonts w:ascii="Arial" w:hAnsi="Arial" w:cs="Arial"/>
          <w:sz w:val="24"/>
        </w:rPr>
        <w:t>2</w:t>
      </w:r>
    </w:p>
    <w:p w14:paraId="7EC4D806" w14:textId="77777777" w:rsidR="007725B0" w:rsidRPr="00AB3400" w:rsidRDefault="007725B0" w:rsidP="006C30E3">
      <w:pPr>
        <w:pStyle w:val="a3"/>
        <w:ind w:right="-1"/>
        <w:rPr>
          <w:rFonts w:ascii="Arial" w:hAnsi="Arial" w:cs="Arial"/>
          <w:sz w:val="24"/>
        </w:rPr>
      </w:pPr>
    </w:p>
    <w:p w14:paraId="2E02AB66" w14:textId="0C655B86" w:rsidR="009539EB" w:rsidRPr="00AB3400" w:rsidRDefault="009539EB" w:rsidP="006C30E3">
      <w:pPr>
        <w:ind w:right="-1"/>
        <w:jc w:val="center"/>
        <w:rPr>
          <w:rFonts w:ascii="Arial" w:hAnsi="Arial" w:cs="Arial"/>
        </w:rPr>
      </w:pPr>
      <w:r w:rsidRPr="00AB3400">
        <w:rPr>
          <w:rFonts w:ascii="Arial" w:hAnsi="Arial" w:cs="Arial"/>
        </w:rPr>
        <w:t>публичных слушаний по обсуждению проекта решения Совета</w:t>
      </w:r>
      <w:r w:rsidR="007725B0" w:rsidRPr="00AB3400">
        <w:rPr>
          <w:rFonts w:ascii="Arial" w:hAnsi="Arial" w:cs="Arial"/>
        </w:rPr>
        <w:t xml:space="preserve"> </w:t>
      </w:r>
      <w:r w:rsidRPr="00AB3400">
        <w:rPr>
          <w:rFonts w:ascii="Arial" w:hAnsi="Arial" w:cs="Arial"/>
        </w:rPr>
        <w:t>народных депутатов Бондаревского сельского поселения</w:t>
      </w:r>
      <w:r w:rsidR="007725B0" w:rsidRPr="00AB3400">
        <w:rPr>
          <w:rFonts w:ascii="Arial" w:hAnsi="Arial" w:cs="Arial"/>
        </w:rPr>
        <w:t xml:space="preserve"> </w:t>
      </w:r>
      <w:r w:rsidRPr="00AB3400">
        <w:rPr>
          <w:rFonts w:ascii="Arial" w:hAnsi="Arial" w:cs="Arial"/>
        </w:rPr>
        <w:t>Кантемировского муниципального района</w:t>
      </w:r>
      <w:r w:rsidR="007725B0" w:rsidRPr="00AB3400">
        <w:rPr>
          <w:rFonts w:ascii="Arial" w:hAnsi="Arial" w:cs="Arial"/>
        </w:rPr>
        <w:t xml:space="preserve"> </w:t>
      </w:r>
      <w:r w:rsidRPr="00AB3400">
        <w:rPr>
          <w:rFonts w:ascii="Arial" w:hAnsi="Arial" w:cs="Arial"/>
        </w:rPr>
        <w:t xml:space="preserve">Воронежской области </w:t>
      </w:r>
      <w:r w:rsidR="00785A8A" w:rsidRPr="00AB3400">
        <w:rPr>
          <w:rFonts w:ascii="Arial" w:hAnsi="Arial" w:cs="Arial"/>
        </w:rPr>
        <w:t>«</w:t>
      </w:r>
      <w:r w:rsidR="006724C5" w:rsidRPr="00A81713">
        <w:rPr>
          <w:rFonts w:ascii="Arial" w:eastAsia="Calibri" w:hAnsi="Arial" w:cs="Arial"/>
        </w:rPr>
        <w:t>О внесении изменений</w:t>
      </w:r>
      <w:r w:rsidR="006724C5">
        <w:rPr>
          <w:rFonts w:ascii="Arial" w:eastAsia="Calibri" w:hAnsi="Arial" w:cs="Arial"/>
        </w:rPr>
        <w:t xml:space="preserve"> в</w:t>
      </w:r>
      <w:r w:rsidR="006724C5" w:rsidRPr="00A81713">
        <w:rPr>
          <w:rFonts w:ascii="Arial" w:eastAsia="Calibri" w:hAnsi="Arial" w:cs="Arial"/>
        </w:rPr>
        <w:t xml:space="preserve"> </w:t>
      </w:r>
      <w:r w:rsidR="006724C5">
        <w:rPr>
          <w:rFonts w:ascii="Arial" w:eastAsia="Calibri" w:hAnsi="Arial" w:cs="Arial"/>
        </w:rPr>
        <w:t xml:space="preserve">Генеральный план </w:t>
      </w:r>
      <w:r w:rsidR="006724C5" w:rsidRPr="00A81713">
        <w:rPr>
          <w:rFonts w:ascii="Arial" w:eastAsia="Calibri" w:hAnsi="Arial" w:cs="Arial"/>
        </w:rPr>
        <w:t>Бондаревского сельского поселения</w:t>
      </w:r>
      <w:r w:rsidR="006724C5">
        <w:rPr>
          <w:rFonts w:ascii="Arial" w:eastAsia="Calibri" w:hAnsi="Arial" w:cs="Arial"/>
        </w:rPr>
        <w:t xml:space="preserve"> </w:t>
      </w:r>
      <w:r w:rsidR="006724C5" w:rsidRPr="00A81713">
        <w:rPr>
          <w:rFonts w:ascii="Arial" w:eastAsia="Calibri" w:hAnsi="Arial" w:cs="Arial"/>
        </w:rPr>
        <w:t>Кантемировского муниципального района</w:t>
      </w:r>
      <w:r w:rsidR="006724C5">
        <w:rPr>
          <w:rFonts w:ascii="Arial" w:eastAsia="Calibri" w:hAnsi="Arial" w:cs="Arial"/>
        </w:rPr>
        <w:t xml:space="preserve"> </w:t>
      </w:r>
      <w:r w:rsidR="006724C5" w:rsidRPr="00A81713">
        <w:rPr>
          <w:rFonts w:ascii="Arial" w:eastAsia="Calibri" w:hAnsi="Arial" w:cs="Arial"/>
        </w:rPr>
        <w:t>Воронежской области</w:t>
      </w:r>
      <w:r w:rsidR="00785A8A" w:rsidRPr="00AB3400">
        <w:rPr>
          <w:rFonts w:ascii="Arial" w:hAnsi="Arial" w:cs="Arial"/>
        </w:rPr>
        <w:t>»</w:t>
      </w:r>
    </w:p>
    <w:p w14:paraId="37762918" w14:textId="59F4D9C4" w:rsidR="009539EB" w:rsidRPr="00AB3400" w:rsidRDefault="001A712C" w:rsidP="006C30E3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539EB" w:rsidRPr="00AB340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1E5EE9">
        <w:rPr>
          <w:rFonts w:ascii="Arial" w:hAnsi="Arial" w:cs="Arial"/>
        </w:rPr>
        <w:t>1</w:t>
      </w:r>
      <w:r w:rsidR="009539EB" w:rsidRPr="00AB3400">
        <w:rPr>
          <w:rFonts w:ascii="Arial" w:hAnsi="Arial" w:cs="Arial"/>
        </w:rPr>
        <w:t>.20</w:t>
      </w:r>
      <w:r w:rsidR="001135A6" w:rsidRPr="00AB3400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1135A6" w:rsidRPr="00AB3400">
        <w:rPr>
          <w:rFonts w:ascii="Arial" w:hAnsi="Arial" w:cs="Arial"/>
        </w:rPr>
        <w:t xml:space="preserve"> </w:t>
      </w:r>
      <w:r w:rsidR="009539EB" w:rsidRPr="00AB3400">
        <w:rPr>
          <w:rFonts w:ascii="Arial" w:hAnsi="Arial" w:cs="Arial"/>
        </w:rPr>
        <w:t>г. 1</w:t>
      </w:r>
      <w:r w:rsidR="001135A6" w:rsidRPr="00AB3400">
        <w:rPr>
          <w:rFonts w:ascii="Arial" w:hAnsi="Arial" w:cs="Arial"/>
        </w:rPr>
        <w:t>1</w:t>
      </w:r>
      <w:r w:rsidR="00ED7626" w:rsidRPr="00AB3400">
        <w:rPr>
          <w:rFonts w:ascii="Arial" w:hAnsi="Arial" w:cs="Arial"/>
        </w:rPr>
        <w:t>:</w:t>
      </w:r>
      <w:r w:rsidR="009539EB" w:rsidRPr="00AB3400">
        <w:rPr>
          <w:rFonts w:ascii="Arial" w:hAnsi="Arial" w:cs="Arial"/>
        </w:rPr>
        <w:t>00 часов</w:t>
      </w:r>
    </w:p>
    <w:p w14:paraId="4B134AAB" w14:textId="06FBB9A0" w:rsidR="009539EB" w:rsidRPr="00AB3400" w:rsidRDefault="009539EB" w:rsidP="006C30E3">
      <w:pPr>
        <w:ind w:right="-1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t>село Бондарево</w:t>
      </w:r>
    </w:p>
    <w:p w14:paraId="3E2470DE" w14:textId="3F2D9A1E" w:rsidR="009539EB" w:rsidRPr="00AB3400" w:rsidRDefault="009539EB" w:rsidP="006C30E3">
      <w:pPr>
        <w:ind w:right="-1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t>здание администрации Бондаревского</w:t>
      </w:r>
      <w:r w:rsidR="00493197" w:rsidRPr="00AB3400">
        <w:rPr>
          <w:rFonts w:ascii="Arial" w:hAnsi="Arial" w:cs="Arial"/>
        </w:rPr>
        <w:t xml:space="preserve"> сельского поселения</w:t>
      </w:r>
    </w:p>
    <w:p w14:paraId="170AB9F6" w14:textId="761BD48E" w:rsidR="009539EB" w:rsidRPr="00AB3400" w:rsidRDefault="00ED7626" w:rsidP="006C30E3">
      <w:pPr>
        <w:ind w:right="-1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t>п</w:t>
      </w:r>
      <w:r w:rsidR="009539EB" w:rsidRPr="00AB3400">
        <w:rPr>
          <w:rFonts w:ascii="Arial" w:hAnsi="Arial" w:cs="Arial"/>
        </w:rPr>
        <w:t xml:space="preserve">рисутствовали: </w:t>
      </w:r>
      <w:r w:rsidR="001A712C">
        <w:rPr>
          <w:rFonts w:ascii="Arial" w:hAnsi="Arial" w:cs="Arial"/>
        </w:rPr>
        <w:t>1</w:t>
      </w:r>
      <w:r w:rsidR="00EC2BBD">
        <w:rPr>
          <w:rFonts w:ascii="Arial" w:hAnsi="Arial" w:cs="Arial"/>
        </w:rPr>
        <w:t>6</w:t>
      </w:r>
      <w:r w:rsidR="009539EB" w:rsidRPr="00AB3400">
        <w:rPr>
          <w:rFonts w:ascii="Arial" w:hAnsi="Arial" w:cs="Arial"/>
        </w:rPr>
        <w:t xml:space="preserve"> человек (согласно приложению №1)</w:t>
      </w:r>
    </w:p>
    <w:p w14:paraId="118CC685" w14:textId="77777777" w:rsidR="00493197" w:rsidRPr="00AB3400" w:rsidRDefault="00493197" w:rsidP="006C30E3">
      <w:pPr>
        <w:ind w:right="-1"/>
        <w:rPr>
          <w:rFonts w:ascii="Arial" w:hAnsi="Arial" w:cs="Arial"/>
        </w:rPr>
      </w:pPr>
    </w:p>
    <w:p w14:paraId="60A89FFA" w14:textId="2A3E0BAD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Оргкомитет по проведению публичных слушаний в составе:</w:t>
      </w:r>
    </w:p>
    <w:p w14:paraId="400E147C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Лесников В.С. – председатель оргкомитета;</w:t>
      </w:r>
    </w:p>
    <w:p w14:paraId="7734AAA4" w14:textId="54C62319" w:rsidR="009539EB" w:rsidRPr="00AB3400" w:rsidRDefault="001135A6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Кутняхова Е.В</w:t>
      </w:r>
      <w:r w:rsidR="009539EB" w:rsidRPr="00AB3400">
        <w:rPr>
          <w:rFonts w:ascii="Arial" w:hAnsi="Arial" w:cs="Arial"/>
        </w:rPr>
        <w:t>. – секретарь оргкомитета.</w:t>
      </w:r>
    </w:p>
    <w:p w14:paraId="3A834E5D" w14:textId="2FF7B3FF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Член</w:t>
      </w:r>
      <w:r w:rsidR="00B83744" w:rsidRPr="00AB3400">
        <w:rPr>
          <w:rFonts w:ascii="Arial" w:hAnsi="Arial" w:cs="Arial"/>
        </w:rPr>
        <w:t xml:space="preserve">ы оргкомитета: </w:t>
      </w:r>
      <w:r w:rsidR="00EC2BBD">
        <w:rPr>
          <w:rFonts w:ascii="Arial" w:hAnsi="Arial" w:cs="Arial"/>
        </w:rPr>
        <w:t>Михненко Л.И</w:t>
      </w:r>
      <w:r w:rsidR="009E2909" w:rsidRPr="00AB3400">
        <w:rPr>
          <w:rFonts w:ascii="Arial" w:hAnsi="Arial" w:cs="Arial"/>
        </w:rPr>
        <w:t>.</w:t>
      </w:r>
      <w:r w:rsidR="004B276A" w:rsidRPr="00AB3400">
        <w:rPr>
          <w:rFonts w:ascii="Arial" w:hAnsi="Arial" w:cs="Arial"/>
        </w:rPr>
        <w:t>;</w:t>
      </w:r>
    </w:p>
    <w:p w14:paraId="5A621821" w14:textId="22CD9AD5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                                   Гладких Е.И.</w:t>
      </w:r>
      <w:r w:rsidR="004B276A" w:rsidRPr="00AB3400">
        <w:rPr>
          <w:rFonts w:ascii="Arial" w:hAnsi="Arial" w:cs="Arial"/>
        </w:rPr>
        <w:t>;</w:t>
      </w:r>
    </w:p>
    <w:p w14:paraId="00449BBC" w14:textId="44B99341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                                   Горбанева Н.И.</w:t>
      </w:r>
      <w:r w:rsidR="004B276A" w:rsidRPr="00AB3400">
        <w:rPr>
          <w:rFonts w:ascii="Arial" w:hAnsi="Arial" w:cs="Arial"/>
        </w:rPr>
        <w:t>.</w:t>
      </w:r>
    </w:p>
    <w:p w14:paraId="6317246E" w14:textId="5E7D10D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Счетная комиссия: </w:t>
      </w:r>
      <w:r w:rsidR="009E2909" w:rsidRPr="00AB3400">
        <w:rPr>
          <w:rFonts w:ascii="Arial" w:hAnsi="Arial" w:cs="Arial"/>
        </w:rPr>
        <w:t>Предыбайло В.Н., Хорин Г.С.</w:t>
      </w:r>
      <w:r w:rsidR="004B276A" w:rsidRPr="00AB3400">
        <w:rPr>
          <w:rFonts w:ascii="Arial" w:hAnsi="Arial" w:cs="Arial"/>
        </w:rPr>
        <w:t>.</w:t>
      </w:r>
    </w:p>
    <w:p w14:paraId="09DD8574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Депутаты Совета народных депутатов Бондаревского сельского поселения Кантемировского муниципального района.</w:t>
      </w:r>
    </w:p>
    <w:p w14:paraId="12556DD0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Работники администрации сельского поселения.</w:t>
      </w:r>
    </w:p>
    <w:p w14:paraId="726280A7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Жители сельского поселения.</w:t>
      </w:r>
    </w:p>
    <w:p w14:paraId="47EE7A6F" w14:textId="52CE0318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Председательствующий – глава </w:t>
      </w:r>
      <w:r w:rsidR="004B276A" w:rsidRPr="00AB3400">
        <w:rPr>
          <w:rFonts w:ascii="Arial" w:hAnsi="Arial" w:cs="Arial"/>
        </w:rPr>
        <w:t xml:space="preserve">Бондаревского сельского </w:t>
      </w:r>
      <w:r w:rsidRPr="00AB3400">
        <w:rPr>
          <w:rFonts w:ascii="Arial" w:hAnsi="Arial" w:cs="Arial"/>
        </w:rPr>
        <w:t>поселения – В.С. Лесников</w:t>
      </w:r>
      <w:r w:rsidR="004B276A" w:rsidRPr="00AB3400">
        <w:rPr>
          <w:rFonts w:ascii="Arial" w:hAnsi="Arial" w:cs="Arial"/>
        </w:rPr>
        <w:t>.</w:t>
      </w:r>
    </w:p>
    <w:p w14:paraId="22DBC03B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</w:p>
    <w:p w14:paraId="636A4AFC" w14:textId="77777777" w:rsidR="003C7204" w:rsidRPr="00AB3400" w:rsidRDefault="009539EB" w:rsidP="006C30E3">
      <w:pPr>
        <w:ind w:right="-1"/>
        <w:jc w:val="center"/>
        <w:rPr>
          <w:rFonts w:ascii="Arial" w:hAnsi="Arial" w:cs="Arial"/>
        </w:rPr>
      </w:pPr>
      <w:r w:rsidRPr="00AB3400">
        <w:rPr>
          <w:rFonts w:ascii="Arial" w:hAnsi="Arial" w:cs="Arial"/>
        </w:rPr>
        <w:t>Повестка дня:</w:t>
      </w:r>
    </w:p>
    <w:p w14:paraId="7FCB7E2F" w14:textId="30F77E28" w:rsidR="009539EB" w:rsidRPr="00AB3400" w:rsidRDefault="009539EB" w:rsidP="006C30E3">
      <w:pPr>
        <w:pStyle w:val="a5"/>
        <w:ind w:right="-1" w:firstLine="709"/>
        <w:rPr>
          <w:rFonts w:ascii="Arial" w:hAnsi="Arial" w:cs="Arial"/>
          <w:sz w:val="24"/>
        </w:rPr>
      </w:pPr>
      <w:r w:rsidRPr="00AB3400">
        <w:rPr>
          <w:rFonts w:ascii="Arial" w:hAnsi="Arial" w:cs="Arial"/>
          <w:sz w:val="24"/>
        </w:rPr>
        <w:t xml:space="preserve">1.Обсуждение проекта решения Совета народных депутатов Бондаревского сельского поселения Кантемировского муниципального района Воронежской области </w:t>
      </w:r>
      <w:r w:rsidR="006724C5">
        <w:rPr>
          <w:rFonts w:ascii="Arial" w:hAnsi="Arial" w:cs="Arial"/>
          <w:sz w:val="24"/>
        </w:rPr>
        <w:t>о</w:t>
      </w:r>
      <w:r w:rsidR="006724C5" w:rsidRPr="006724C5">
        <w:rPr>
          <w:rFonts w:ascii="Arial" w:eastAsia="Calibri" w:hAnsi="Arial" w:cs="Arial"/>
          <w:sz w:val="24"/>
        </w:rPr>
        <w:t xml:space="preserve"> внесении изменений в Генеральный план Бондаревского сельского поселения Кантемировского муниципального района Воронежской области</w:t>
      </w:r>
      <w:r w:rsidRPr="00AB3400">
        <w:rPr>
          <w:rFonts w:ascii="Arial" w:hAnsi="Arial" w:cs="Arial"/>
          <w:sz w:val="24"/>
        </w:rPr>
        <w:t>.</w:t>
      </w:r>
    </w:p>
    <w:p w14:paraId="3CB4CCB5" w14:textId="77777777" w:rsidR="009539EB" w:rsidRPr="00AB3400" w:rsidRDefault="009539EB" w:rsidP="006C30E3">
      <w:pPr>
        <w:ind w:right="-1"/>
        <w:jc w:val="center"/>
        <w:rPr>
          <w:rFonts w:ascii="Arial" w:hAnsi="Arial" w:cs="Arial"/>
        </w:rPr>
      </w:pPr>
      <w:r w:rsidRPr="00AB3400">
        <w:rPr>
          <w:rFonts w:ascii="Arial" w:hAnsi="Arial" w:cs="Arial"/>
        </w:rPr>
        <w:t>Слушали:</w:t>
      </w:r>
    </w:p>
    <w:p w14:paraId="7F1E0A80" w14:textId="122A5DC5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Лесникова В.С. – главу Бондаревского сельского поселения Кантемировского муниципального района Воронежской области, который доложил о том, что публичные слушания, предусмотренные ст.</w:t>
      </w:r>
      <w:r w:rsidR="006C30E3" w:rsidRPr="00AB3400">
        <w:rPr>
          <w:rFonts w:ascii="Arial" w:hAnsi="Arial" w:cs="Arial"/>
        </w:rPr>
        <w:t xml:space="preserve"> </w:t>
      </w:r>
      <w:r w:rsidRPr="00AB3400">
        <w:rPr>
          <w:rFonts w:ascii="Arial" w:hAnsi="Arial" w:cs="Arial"/>
        </w:rPr>
        <w:t xml:space="preserve">19 Устава Бондаревского сельского поселения Кантемировского муниципального района Воронежской области, форма непосредственного участия населения в осуществлении местного самоуправления. На заседании Совета народных депутатов Бондаревского сельского поселения Кантемировского муниципального района Воронежской области </w:t>
      </w:r>
      <w:r w:rsidR="001E5EE9">
        <w:rPr>
          <w:rFonts w:ascii="Arial" w:hAnsi="Arial" w:cs="Arial"/>
        </w:rPr>
        <w:t>2</w:t>
      </w:r>
      <w:r w:rsidR="001A712C">
        <w:rPr>
          <w:rFonts w:ascii="Arial" w:hAnsi="Arial" w:cs="Arial"/>
        </w:rPr>
        <w:t>9</w:t>
      </w:r>
      <w:r w:rsidRPr="00AB3400">
        <w:rPr>
          <w:rFonts w:ascii="Arial" w:hAnsi="Arial" w:cs="Arial"/>
        </w:rPr>
        <w:t>.</w:t>
      </w:r>
      <w:r w:rsidR="001E5EE9">
        <w:rPr>
          <w:rFonts w:ascii="Arial" w:hAnsi="Arial" w:cs="Arial"/>
        </w:rPr>
        <w:t>1</w:t>
      </w:r>
      <w:r w:rsidR="001A712C">
        <w:rPr>
          <w:rFonts w:ascii="Arial" w:hAnsi="Arial" w:cs="Arial"/>
        </w:rPr>
        <w:t>2</w:t>
      </w:r>
      <w:r w:rsidRPr="00AB3400">
        <w:rPr>
          <w:rFonts w:ascii="Arial" w:hAnsi="Arial" w:cs="Arial"/>
        </w:rPr>
        <w:t>.20</w:t>
      </w:r>
      <w:r w:rsidR="001135A6" w:rsidRPr="00AB3400">
        <w:rPr>
          <w:rFonts w:ascii="Arial" w:hAnsi="Arial" w:cs="Arial"/>
        </w:rPr>
        <w:t>2</w:t>
      </w:r>
      <w:r w:rsidR="006724C5">
        <w:rPr>
          <w:rFonts w:ascii="Arial" w:hAnsi="Arial" w:cs="Arial"/>
        </w:rPr>
        <w:t>2</w:t>
      </w:r>
      <w:r w:rsidRPr="00AB3400">
        <w:rPr>
          <w:rFonts w:ascii="Arial" w:hAnsi="Arial" w:cs="Arial"/>
        </w:rPr>
        <w:t xml:space="preserve"> года было принято решение №</w:t>
      </w:r>
      <w:r w:rsidR="006C30E3" w:rsidRPr="00AB3400">
        <w:rPr>
          <w:rFonts w:ascii="Arial" w:hAnsi="Arial" w:cs="Arial"/>
        </w:rPr>
        <w:t xml:space="preserve"> </w:t>
      </w:r>
      <w:r w:rsidR="001A712C">
        <w:rPr>
          <w:rFonts w:ascii="Arial" w:hAnsi="Arial" w:cs="Arial"/>
        </w:rPr>
        <w:t>112</w:t>
      </w:r>
      <w:r w:rsidRPr="00AB3400">
        <w:rPr>
          <w:rFonts w:ascii="Arial" w:hAnsi="Arial" w:cs="Arial"/>
        </w:rPr>
        <w:t xml:space="preserve"> о проекте решения Совета народных депутатов Бондаревского сельского поселения Кантемировского муниципального района Воронежской области «</w:t>
      </w:r>
      <w:r w:rsidR="006724C5" w:rsidRPr="006724C5">
        <w:rPr>
          <w:rFonts w:ascii="Arial" w:eastAsia="Calibri" w:hAnsi="Arial" w:cs="Arial"/>
        </w:rPr>
        <w:t>О внесении изменений в Генеральный план Бондаревского сельского поселения Кантемировского муниципального района Воронежской области</w:t>
      </w:r>
      <w:r w:rsidRPr="00AB3400">
        <w:rPr>
          <w:rFonts w:ascii="Arial" w:hAnsi="Arial" w:cs="Arial"/>
        </w:rPr>
        <w:t>».</w:t>
      </w:r>
    </w:p>
    <w:p w14:paraId="3E85CD08" w14:textId="7188C78A" w:rsidR="009539EB" w:rsidRPr="00AB3400" w:rsidRDefault="009539EB" w:rsidP="006C30E3">
      <w:pPr>
        <w:ind w:right="-1" w:firstLine="709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Сегодня публичные слушания проводятся по проекту решения «</w:t>
      </w:r>
      <w:r w:rsidR="006724C5" w:rsidRPr="00A81713">
        <w:rPr>
          <w:rFonts w:ascii="Arial" w:eastAsia="Calibri" w:hAnsi="Arial" w:cs="Arial"/>
        </w:rPr>
        <w:t>О внесении изменений</w:t>
      </w:r>
      <w:r w:rsidR="006724C5">
        <w:rPr>
          <w:rFonts w:ascii="Arial" w:eastAsia="Calibri" w:hAnsi="Arial" w:cs="Arial"/>
        </w:rPr>
        <w:t xml:space="preserve"> в</w:t>
      </w:r>
      <w:r w:rsidR="006724C5" w:rsidRPr="00A81713">
        <w:rPr>
          <w:rFonts w:ascii="Arial" w:eastAsia="Calibri" w:hAnsi="Arial" w:cs="Arial"/>
        </w:rPr>
        <w:t xml:space="preserve"> </w:t>
      </w:r>
      <w:r w:rsidR="006724C5">
        <w:rPr>
          <w:rFonts w:ascii="Arial" w:eastAsia="Calibri" w:hAnsi="Arial" w:cs="Arial"/>
        </w:rPr>
        <w:t xml:space="preserve">Генеральный план </w:t>
      </w:r>
      <w:r w:rsidR="006724C5" w:rsidRPr="00A81713">
        <w:rPr>
          <w:rFonts w:ascii="Arial" w:eastAsia="Calibri" w:hAnsi="Arial" w:cs="Arial"/>
        </w:rPr>
        <w:t>Бондаревского сельского поселения</w:t>
      </w:r>
      <w:r w:rsidR="006724C5">
        <w:rPr>
          <w:rFonts w:ascii="Arial" w:eastAsia="Calibri" w:hAnsi="Arial" w:cs="Arial"/>
        </w:rPr>
        <w:t xml:space="preserve"> </w:t>
      </w:r>
      <w:r w:rsidR="006724C5" w:rsidRPr="00A81713">
        <w:rPr>
          <w:rFonts w:ascii="Arial" w:eastAsia="Calibri" w:hAnsi="Arial" w:cs="Arial"/>
        </w:rPr>
        <w:t>Кантемировского муниципального района</w:t>
      </w:r>
      <w:r w:rsidR="006724C5">
        <w:rPr>
          <w:rFonts w:ascii="Arial" w:eastAsia="Calibri" w:hAnsi="Arial" w:cs="Arial"/>
        </w:rPr>
        <w:t xml:space="preserve"> </w:t>
      </w:r>
      <w:r w:rsidR="006724C5" w:rsidRPr="00A81713">
        <w:rPr>
          <w:rFonts w:ascii="Arial" w:eastAsia="Calibri" w:hAnsi="Arial" w:cs="Arial"/>
        </w:rPr>
        <w:t>Воронежской области</w:t>
      </w:r>
      <w:r w:rsidRPr="00AB3400">
        <w:rPr>
          <w:rFonts w:ascii="Arial" w:hAnsi="Arial" w:cs="Arial"/>
        </w:rPr>
        <w:t>».</w:t>
      </w:r>
    </w:p>
    <w:p w14:paraId="56D1C94D" w14:textId="7A54CEB2" w:rsidR="009539EB" w:rsidRPr="00AB3400" w:rsidRDefault="009539EB" w:rsidP="006C30E3">
      <w:pPr>
        <w:ind w:right="-1" w:firstLine="709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Слушали: </w:t>
      </w:r>
      <w:r w:rsidR="004B276A" w:rsidRPr="00AB3400">
        <w:rPr>
          <w:rFonts w:ascii="Arial" w:hAnsi="Arial" w:cs="Arial"/>
        </w:rPr>
        <w:t>Кутняхову Е.В</w:t>
      </w:r>
      <w:r w:rsidRPr="00AB3400">
        <w:rPr>
          <w:rFonts w:ascii="Arial" w:hAnsi="Arial" w:cs="Arial"/>
        </w:rPr>
        <w:t xml:space="preserve">. – ведущего специалиста </w:t>
      </w:r>
      <w:r w:rsidR="006C30E3" w:rsidRPr="00AB3400">
        <w:rPr>
          <w:rFonts w:ascii="Arial" w:hAnsi="Arial" w:cs="Arial"/>
        </w:rPr>
        <w:t xml:space="preserve">администрации </w:t>
      </w:r>
      <w:r w:rsidRPr="00AB3400">
        <w:rPr>
          <w:rFonts w:ascii="Arial" w:hAnsi="Arial" w:cs="Arial"/>
        </w:rPr>
        <w:t xml:space="preserve">Бондаревского сельского поселения Кантемировского муниципального района Воронежской области, которая отметила, что </w:t>
      </w:r>
      <w:r w:rsidR="003F3472">
        <w:rPr>
          <w:rFonts w:ascii="Arial" w:hAnsi="Arial" w:cs="Arial"/>
        </w:rPr>
        <w:t>и</w:t>
      </w:r>
      <w:r w:rsidR="003F3472" w:rsidRPr="003F3472">
        <w:rPr>
          <w:rFonts w:ascii="Arial" w:hAnsi="Arial" w:cs="Arial"/>
        </w:rPr>
        <w:t xml:space="preserve">зменение Генерального плана </w:t>
      </w:r>
      <w:r w:rsidR="003F3472" w:rsidRPr="003F3472">
        <w:rPr>
          <w:rFonts w:ascii="Arial" w:hAnsi="Arial" w:cs="Arial"/>
        </w:rPr>
        <w:lastRenderedPageBreak/>
        <w:t>выполняется с целью обоснования и формирования решений, направленных на обеспечение комплексного социально-экономического и пространственного развития территории муниципального образования Бондаревское сельское поселение Кантемировского муниципального района Воронежской области (далее также – МО, поселение), создание комфортных условий для проживания населения, развитие инженерной, транспортной и социальной инфраструктур, обеспечение экологического равновесия, санитарного благополучия, а также улучшение инвестиционного климата</w:t>
      </w:r>
      <w:r w:rsidR="003F3472">
        <w:rPr>
          <w:rFonts w:ascii="Arial" w:hAnsi="Arial" w:cs="Arial"/>
        </w:rPr>
        <w:t xml:space="preserve">. </w:t>
      </w:r>
      <w:r w:rsidR="003F3472" w:rsidRPr="003F3472">
        <w:rPr>
          <w:rFonts w:ascii="Arial" w:hAnsi="Arial" w:cs="Arial"/>
          <w:lang w:eastAsia="en-US"/>
        </w:rPr>
        <w:t>Целью разработки градостроительной документации является обеспечение устойчивого развития территории поселения, согласование взаимных интересов по градостроительному использованию территории органами местного самоуправления Бондаревского сельского поселения, районными, региональными и федеральными органами государственной власти с целью обеспечения устойчивого развития территории Бондаревского сельского поселения, ее рационального использования, привлечения инвестиций, обеспечения потребности населения.</w:t>
      </w:r>
      <w:r w:rsidR="003F3472">
        <w:rPr>
          <w:rFonts w:ascii="Arial" w:hAnsi="Arial" w:cs="Arial"/>
          <w:lang w:eastAsia="en-US"/>
        </w:rPr>
        <w:t xml:space="preserve"> </w:t>
      </w:r>
      <w:r w:rsidR="003F3472">
        <w:rPr>
          <w:rFonts w:ascii="Arial" w:hAnsi="Arial" w:cs="Arial"/>
        </w:rPr>
        <w:t>Поэтому</w:t>
      </w:r>
      <w:r w:rsidRPr="00AB3400">
        <w:rPr>
          <w:rFonts w:ascii="Arial" w:hAnsi="Arial" w:cs="Arial"/>
        </w:rPr>
        <w:t xml:space="preserve"> Совет народных депутатов Бондаревского </w:t>
      </w:r>
      <w:r w:rsidR="004B276A" w:rsidRPr="00AB3400">
        <w:rPr>
          <w:rFonts w:ascii="Arial" w:hAnsi="Arial" w:cs="Arial"/>
        </w:rPr>
        <w:t xml:space="preserve">сельского </w:t>
      </w:r>
      <w:r w:rsidRPr="00AB3400">
        <w:rPr>
          <w:rFonts w:ascii="Arial" w:hAnsi="Arial" w:cs="Arial"/>
        </w:rPr>
        <w:t xml:space="preserve">поселения Кантемировского муниципального района Воронежской области принял решение от </w:t>
      </w:r>
      <w:r w:rsidR="001E5EE9">
        <w:rPr>
          <w:rFonts w:ascii="Arial" w:hAnsi="Arial" w:cs="Arial"/>
        </w:rPr>
        <w:t>2</w:t>
      </w:r>
      <w:r w:rsidR="001D2286">
        <w:rPr>
          <w:rFonts w:ascii="Arial" w:hAnsi="Arial" w:cs="Arial"/>
        </w:rPr>
        <w:t>9</w:t>
      </w:r>
      <w:r w:rsidRPr="00AB3400">
        <w:rPr>
          <w:rFonts w:ascii="Arial" w:hAnsi="Arial" w:cs="Arial"/>
        </w:rPr>
        <w:t>.</w:t>
      </w:r>
      <w:r w:rsidR="001E5EE9">
        <w:rPr>
          <w:rFonts w:ascii="Arial" w:hAnsi="Arial" w:cs="Arial"/>
        </w:rPr>
        <w:t>1</w:t>
      </w:r>
      <w:r w:rsidR="001D2286">
        <w:rPr>
          <w:rFonts w:ascii="Arial" w:hAnsi="Arial" w:cs="Arial"/>
        </w:rPr>
        <w:t>2</w:t>
      </w:r>
      <w:r w:rsidRPr="00AB3400">
        <w:rPr>
          <w:rFonts w:ascii="Arial" w:hAnsi="Arial" w:cs="Arial"/>
        </w:rPr>
        <w:t>.20</w:t>
      </w:r>
      <w:r w:rsidR="004B276A" w:rsidRPr="00AB3400">
        <w:rPr>
          <w:rFonts w:ascii="Arial" w:hAnsi="Arial" w:cs="Arial"/>
        </w:rPr>
        <w:t>2</w:t>
      </w:r>
      <w:r w:rsidR="008B693A">
        <w:rPr>
          <w:rFonts w:ascii="Arial" w:hAnsi="Arial" w:cs="Arial"/>
        </w:rPr>
        <w:t>2</w:t>
      </w:r>
      <w:r w:rsidRPr="00AB3400">
        <w:rPr>
          <w:rFonts w:ascii="Arial" w:hAnsi="Arial" w:cs="Arial"/>
        </w:rPr>
        <w:t xml:space="preserve"> года №</w:t>
      </w:r>
      <w:r w:rsidR="004D2B9C" w:rsidRPr="00AB3400">
        <w:rPr>
          <w:rFonts w:ascii="Arial" w:hAnsi="Arial" w:cs="Arial"/>
        </w:rPr>
        <w:t xml:space="preserve"> </w:t>
      </w:r>
      <w:r w:rsidR="001D2286">
        <w:rPr>
          <w:rFonts w:ascii="Arial" w:hAnsi="Arial" w:cs="Arial"/>
        </w:rPr>
        <w:t>112</w:t>
      </w:r>
      <w:r w:rsidRPr="00AB3400">
        <w:rPr>
          <w:rFonts w:ascii="Arial" w:hAnsi="Arial" w:cs="Arial"/>
        </w:rPr>
        <w:t xml:space="preserve"> </w:t>
      </w:r>
      <w:r w:rsidR="008B693A">
        <w:rPr>
          <w:rFonts w:ascii="Arial" w:hAnsi="Arial" w:cs="Arial"/>
        </w:rPr>
        <w:t>о</w:t>
      </w:r>
      <w:r w:rsidR="008B693A" w:rsidRPr="00A81713">
        <w:rPr>
          <w:rFonts w:ascii="Arial" w:eastAsia="Calibri" w:hAnsi="Arial" w:cs="Arial"/>
        </w:rPr>
        <w:t xml:space="preserve"> проекте решения Совета народных депутатов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Бондаревского сельского поселения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Кантемировского муниципального района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Воронежской области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«О внесении изменений</w:t>
      </w:r>
      <w:r w:rsidR="008B693A">
        <w:rPr>
          <w:rFonts w:ascii="Arial" w:eastAsia="Calibri" w:hAnsi="Arial" w:cs="Arial"/>
        </w:rPr>
        <w:t xml:space="preserve"> в</w:t>
      </w:r>
      <w:r w:rsidR="008B693A" w:rsidRPr="00A81713">
        <w:rPr>
          <w:rFonts w:ascii="Arial" w:eastAsia="Calibri" w:hAnsi="Arial" w:cs="Arial"/>
        </w:rPr>
        <w:t xml:space="preserve"> </w:t>
      </w:r>
      <w:r w:rsidR="008B693A">
        <w:rPr>
          <w:rFonts w:ascii="Arial" w:eastAsia="Calibri" w:hAnsi="Arial" w:cs="Arial"/>
        </w:rPr>
        <w:t xml:space="preserve">Генеральный план </w:t>
      </w:r>
      <w:r w:rsidR="008B693A" w:rsidRPr="00A81713">
        <w:rPr>
          <w:rFonts w:ascii="Arial" w:eastAsia="Calibri" w:hAnsi="Arial" w:cs="Arial"/>
        </w:rPr>
        <w:t>Бондаревского сельского поселения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Кантемировского муниципального района</w:t>
      </w:r>
      <w:r w:rsidR="008B693A">
        <w:rPr>
          <w:rFonts w:ascii="Arial" w:eastAsia="Calibri" w:hAnsi="Arial" w:cs="Arial"/>
        </w:rPr>
        <w:t xml:space="preserve"> </w:t>
      </w:r>
      <w:r w:rsidR="008B693A" w:rsidRPr="00A81713">
        <w:rPr>
          <w:rFonts w:ascii="Arial" w:eastAsia="Calibri" w:hAnsi="Arial" w:cs="Arial"/>
        </w:rPr>
        <w:t>Воронежской области»</w:t>
      </w:r>
      <w:r w:rsidRPr="00AB3400">
        <w:rPr>
          <w:rFonts w:ascii="Arial" w:hAnsi="Arial" w:cs="Arial"/>
        </w:rPr>
        <w:t>, который выносится на Ваше обсуждение.</w:t>
      </w:r>
    </w:p>
    <w:p w14:paraId="59C07021" w14:textId="1B1587CD" w:rsidR="003F3472" w:rsidRPr="003F3472" w:rsidRDefault="00493197" w:rsidP="003F3472">
      <w:pPr>
        <w:ind w:right="-1" w:firstLine="709"/>
        <w:jc w:val="both"/>
        <w:rPr>
          <w:rFonts w:ascii="Arial" w:hAnsi="Arial" w:cs="Arial"/>
          <w:lang w:eastAsia="en-US"/>
        </w:rPr>
      </w:pPr>
      <w:r w:rsidRPr="00AB3400">
        <w:rPr>
          <w:rFonts w:ascii="Arial" w:hAnsi="Arial" w:cs="Arial"/>
        </w:rPr>
        <w:t xml:space="preserve">Слушали: </w:t>
      </w:r>
      <w:r w:rsidR="00A502B1" w:rsidRPr="00AB3400">
        <w:rPr>
          <w:rFonts w:ascii="Arial" w:hAnsi="Arial" w:cs="Arial"/>
        </w:rPr>
        <w:t xml:space="preserve">председателя совета народных </w:t>
      </w:r>
      <w:r w:rsidRPr="00AB3400">
        <w:rPr>
          <w:rFonts w:ascii="Arial" w:hAnsi="Arial" w:cs="Arial"/>
        </w:rPr>
        <w:t>д</w:t>
      </w:r>
      <w:r w:rsidR="009539EB" w:rsidRPr="00AB3400">
        <w:rPr>
          <w:rFonts w:ascii="Arial" w:hAnsi="Arial" w:cs="Arial"/>
        </w:rPr>
        <w:t>епутат</w:t>
      </w:r>
      <w:r w:rsidR="00A502B1" w:rsidRPr="00AB3400">
        <w:rPr>
          <w:rFonts w:ascii="Arial" w:hAnsi="Arial" w:cs="Arial"/>
        </w:rPr>
        <w:t>ов</w:t>
      </w:r>
      <w:r w:rsidR="009539EB" w:rsidRPr="00AB3400">
        <w:rPr>
          <w:rFonts w:ascii="Arial" w:hAnsi="Arial" w:cs="Arial"/>
        </w:rPr>
        <w:t xml:space="preserve"> </w:t>
      </w:r>
      <w:r w:rsidR="00221B6E" w:rsidRPr="00AB3400">
        <w:rPr>
          <w:rFonts w:ascii="Arial" w:hAnsi="Arial" w:cs="Arial"/>
        </w:rPr>
        <w:t>Гребеникова А.А</w:t>
      </w:r>
      <w:r w:rsidR="009539EB" w:rsidRPr="00AB3400">
        <w:rPr>
          <w:rFonts w:ascii="Arial" w:hAnsi="Arial" w:cs="Arial"/>
        </w:rPr>
        <w:t>.</w:t>
      </w:r>
      <w:r w:rsidR="00571E93" w:rsidRPr="00AB3400">
        <w:rPr>
          <w:rFonts w:ascii="Arial" w:hAnsi="Arial" w:cs="Arial"/>
        </w:rPr>
        <w:t xml:space="preserve">, который </w:t>
      </w:r>
      <w:r w:rsidR="009539EB" w:rsidRPr="00AB3400">
        <w:rPr>
          <w:rFonts w:ascii="Arial" w:hAnsi="Arial" w:cs="Arial"/>
        </w:rPr>
        <w:t xml:space="preserve">внёс предложение внести изменения в </w:t>
      </w:r>
      <w:r w:rsidR="00263A59">
        <w:rPr>
          <w:rFonts w:ascii="Arial" w:hAnsi="Arial" w:cs="Arial"/>
        </w:rPr>
        <w:t>Генеральный план</w:t>
      </w:r>
      <w:r w:rsidR="009539EB" w:rsidRPr="00AB3400">
        <w:rPr>
          <w:rFonts w:ascii="Arial" w:hAnsi="Arial" w:cs="Arial"/>
        </w:rPr>
        <w:t xml:space="preserve"> Бондаревс</w:t>
      </w:r>
      <w:r w:rsidR="009E2909" w:rsidRPr="00AB3400">
        <w:rPr>
          <w:rFonts w:ascii="Arial" w:hAnsi="Arial" w:cs="Arial"/>
        </w:rPr>
        <w:t>к</w:t>
      </w:r>
      <w:r w:rsidR="009539EB" w:rsidRPr="00AB3400">
        <w:rPr>
          <w:rFonts w:ascii="Arial" w:hAnsi="Arial" w:cs="Arial"/>
        </w:rPr>
        <w:t>ого сельского поселения Кантем</w:t>
      </w:r>
      <w:r w:rsidR="003F3472">
        <w:rPr>
          <w:rFonts w:ascii="Arial" w:hAnsi="Arial" w:cs="Arial"/>
        </w:rPr>
        <w:t xml:space="preserve">ировского муниципального района </w:t>
      </w:r>
      <w:r w:rsidR="003F3472" w:rsidRPr="003F3472">
        <w:rPr>
          <w:rFonts w:ascii="Arial" w:hAnsi="Arial" w:cs="Arial"/>
          <w:lang w:eastAsia="en-US"/>
        </w:rPr>
        <w:t>в части:</w:t>
      </w:r>
    </w:p>
    <w:p w14:paraId="5E697CA5" w14:textId="77777777" w:rsidR="001D2286" w:rsidRPr="001D2286" w:rsidRDefault="001D2286" w:rsidP="001D2286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D2286">
        <w:rPr>
          <w:rFonts w:ascii="Arial" w:hAnsi="Arial" w:cs="Arial"/>
        </w:rPr>
        <w:t>- отображения мероприятия по переводу территории, входящей в 15-ти метровую полосу вдоль государственной границы,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согласно п.2 Протокола №1 заседания координационного совета по приграничной политике при правительстве Воронежской области от 26 мая 2022, с целью защиты и охраны государственной границы.</w:t>
      </w:r>
    </w:p>
    <w:p w14:paraId="0FDFBA88" w14:textId="77777777" w:rsidR="001D2286" w:rsidRPr="001D2286" w:rsidRDefault="001D2286" w:rsidP="001D2286">
      <w:pPr>
        <w:ind w:firstLine="567"/>
        <w:jc w:val="both"/>
        <w:rPr>
          <w:rFonts w:ascii="Arial" w:hAnsi="Arial" w:cs="Arial"/>
          <w:bCs/>
        </w:rPr>
      </w:pPr>
      <w:r w:rsidRPr="001D2286">
        <w:rPr>
          <w:rFonts w:ascii="Arial" w:hAnsi="Arial" w:cs="Arial"/>
        </w:rPr>
        <w:t>Также в материалы генерального плана Бондаревского сельского поселения Кантемировского муниципального района</w:t>
      </w:r>
      <w:r w:rsidRPr="001D2286">
        <w:rPr>
          <w:rFonts w:ascii="Arial" w:hAnsi="Arial" w:cs="Arial"/>
          <w:bCs/>
        </w:rPr>
        <w:t xml:space="preserve"> Воронежской области внесены изменения в части приведения в соответствие федеральному законодательству и законодательству Воронежской области, а именно:</w:t>
      </w:r>
    </w:p>
    <w:p w14:paraId="1503BF29" w14:textId="77777777" w:rsidR="001D2286" w:rsidRPr="001D2286" w:rsidRDefault="001D2286" w:rsidP="001D2286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1D2286">
        <w:rPr>
          <w:rFonts w:ascii="Arial" w:hAnsi="Arial" w:cs="Arial"/>
          <w:b w:val="0"/>
          <w:sz w:val="24"/>
          <w:szCs w:val="24"/>
        </w:rPr>
        <w:t xml:space="preserve">- </w:t>
      </w:r>
      <w:r w:rsidRPr="001D2286">
        <w:rPr>
          <w:rFonts w:ascii="Arial" w:hAnsi="Arial" w:cs="Arial"/>
          <w:b w:val="0"/>
          <w:bCs/>
          <w:sz w:val="24"/>
          <w:szCs w:val="24"/>
        </w:rPr>
        <w:t xml:space="preserve">отображение ориентировочных (нормативных) санитарно-защитных зон, в соответствии с решениями </w:t>
      </w:r>
      <w:r w:rsidRPr="001D2286">
        <w:rPr>
          <w:rFonts w:ascii="Arial" w:hAnsi="Arial" w:cs="Arial"/>
          <w:b w:val="0"/>
          <w:sz w:val="24"/>
          <w:szCs w:val="24"/>
          <w:lang w:eastAsia="en-US"/>
        </w:rPr>
        <w:t>управления Федеральной службы по надзору в сфере защиты прав потребителей и благополучия человека по Воронежской области,</w:t>
      </w:r>
    </w:p>
    <w:p w14:paraId="4BC953DF" w14:textId="77777777" w:rsidR="001D2286" w:rsidRPr="001D2286" w:rsidRDefault="001D2286" w:rsidP="001D2286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1D2286">
        <w:rPr>
          <w:rFonts w:ascii="Arial" w:hAnsi="Arial" w:cs="Arial"/>
          <w:b w:val="0"/>
          <w:sz w:val="24"/>
          <w:szCs w:val="24"/>
          <w:lang w:eastAsia="en-US"/>
        </w:rPr>
        <w:t>- корректировка сведений об охране водных объектов на территории Бондаревского сельского поселения в соответствии с требованиями Водного кодекса РФ.</w:t>
      </w:r>
    </w:p>
    <w:p w14:paraId="61261114" w14:textId="77777777" w:rsidR="00263A59" w:rsidRPr="00AB3400" w:rsidRDefault="00263A59" w:rsidP="006C30E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lang w:eastAsia="en-US"/>
        </w:rPr>
      </w:pPr>
    </w:p>
    <w:p w14:paraId="31A14F26" w14:textId="56585AEC" w:rsidR="00493197" w:rsidRPr="00AB3400" w:rsidRDefault="009539EB" w:rsidP="004D2B9C">
      <w:pPr>
        <w:tabs>
          <w:tab w:val="left" w:pos="720"/>
        </w:tabs>
        <w:ind w:right="-1" w:firstLine="709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По результатам выступлений </w:t>
      </w:r>
      <w:r w:rsidR="00493197" w:rsidRPr="00AB3400">
        <w:rPr>
          <w:rFonts w:ascii="Arial" w:hAnsi="Arial" w:cs="Arial"/>
        </w:rPr>
        <w:t>Лесникова В.С.</w:t>
      </w:r>
      <w:r w:rsidRPr="00AB3400">
        <w:rPr>
          <w:rFonts w:ascii="Arial" w:hAnsi="Arial" w:cs="Arial"/>
        </w:rPr>
        <w:t xml:space="preserve">, </w:t>
      </w:r>
      <w:r w:rsidR="008B1358" w:rsidRPr="00AB3400">
        <w:rPr>
          <w:rFonts w:ascii="Arial" w:hAnsi="Arial" w:cs="Arial"/>
        </w:rPr>
        <w:t>Кутняховой Е.В</w:t>
      </w:r>
      <w:r w:rsidR="00B06DD0" w:rsidRPr="00AB3400">
        <w:rPr>
          <w:rFonts w:ascii="Arial" w:hAnsi="Arial" w:cs="Arial"/>
        </w:rPr>
        <w:t>.</w:t>
      </w:r>
      <w:r w:rsidR="008B1358" w:rsidRPr="00AB3400">
        <w:rPr>
          <w:rFonts w:ascii="Arial" w:hAnsi="Arial" w:cs="Arial"/>
        </w:rPr>
        <w:t>,</w:t>
      </w:r>
      <w:r w:rsidRPr="00AB3400">
        <w:rPr>
          <w:rFonts w:ascii="Arial" w:hAnsi="Arial" w:cs="Arial"/>
        </w:rPr>
        <w:t xml:space="preserve"> </w:t>
      </w:r>
      <w:r w:rsidR="008B1358" w:rsidRPr="00AB3400">
        <w:rPr>
          <w:rFonts w:ascii="Arial" w:hAnsi="Arial" w:cs="Arial"/>
        </w:rPr>
        <w:t>Гребеникова А.А.</w:t>
      </w:r>
      <w:r w:rsidRPr="00AB3400">
        <w:rPr>
          <w:rFonts w:ascii="Arial" w:hAnsi="Arial" w:cs="Arial"/>
        </w:rPr>
        <w:t xml:space="preserve"> решили</w:t>
      </w:r>
      <w:r w:rsidR="008B1358" w:rsidRPr="00AB3400">
        <w:rPr>
          <w:rFonts w:ascii="Arial" w:hAnsi="Arial" w:cs="Arial"/>
        </w:rPr>
        <w:t>:</w:t>
      </w:r>
      <w:r w:rsidRPr="00AB3400">
        <w:rPr>
          <w:rFonts w:ascii="Arial" w:hAnsi="Arial" w:cs="Arial"/>
        </w:rPr>
        <w:t xml:space="preserve"> </w:t>
      </w:r>
    </w:p>
    <w:p w14:paraId="14662FD0" w14:textId="504DC419" w:rsidR="009539EB" w:rsidRPr="00AB3400" w:rsidRDefault="009539EB" w:rsidP="006C30E3">
      <w:pPr>
        <w:ind w:right="-1" w:firstLine="708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1. Одобрить проект решения Совета народных депутатов Бондаревского сельского поселения Кантемировского муниципального района Воронежской области «О внесении изменений в </w:t>
      </w:r>
      <w:r w:rsidR="00263A59">
        <w:rPr>
          <w:rFonts w:ascii="Arial" w:hAnsi="Arial" w:cs="Arial"/>
        </w:rPr>
        <w:t>Генеральный план</w:t>
      </w:r>
      <w:r w:rsidRPr="00AB3400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</w:t>
      </w:r>
      <w:r w:rsidR="00263A59">
        <w:rPr>
          <w:rFonts w:ascii="Arial" w:hAnsi="Arial" w:cs="Arial"/>
        </w:rPr>
        <w:t>асти».</w:t>
      </w:r>
    </w:p>
    <w:p w14:paraId="2F44EB39" w14:textId="78109EAC" w:rsidR="009539EB" w:rsidRPr="00AB3400" w:rsidRDefault="009539EB" w:rsidP="006C30E3">
      <w:pPr>
        <w:ind w:right="-1" w:firstLine="708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lastRenderedPageBreak/>
        <w:t xml:space="preserve">2. Рекомендовать Совету народных депутатов Бондаревского сельского поселения Кантемировского муниципального района Воронежской области внести изменения </w:t>
      </w:r>
      <w:r w:rsidR="00263A59">
        <w:rPr>
          <w:rFonts w:ascii="Arial" w:hAnsi="Arial" w:cs="Arial"/>
        </w:rPr>
        <w:t xml:space="preserve">в Генеральный план </w:t>
      </w:r>
      <w:r w:rsidRPr="00AB3400">
        <w:rPr>
          <w:rFonts w:ascii="Arial" w:hAnsi="Arial" w:cs="Arial"/>
        </w:rPr>
        <w:t>Бондаревского сельского поселения Кантемировского муниципального района Воронежской области.</w:t>
      </w:r>
    </w:p>
    <w:p w14:paraId="6E1654AC" w14:textId="77777777" w:rsidR="009539EB" w:rsidRPr="00AB3400" w:rsidRDefault="009539EB" w:rsidP="006C30E3">
      <w:pPr>
        <w:tabs>
          <w:tab w:val="left" w:pos="993"/>
          <w:tab w:val="left" w:pos="1418"/>
        </w:tabs>
        <w:ind w:right="-1" w:firstLine="708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3. Данное решение опубликовать в Вестнике муниципальных правовых актов Бондаревского сельского поселения.</w:t>
      </w:r>
    </w:p>
    <w:p w14:paraId="69BB4358" w14:textId="77777777" w:rsidR="009539EB" w:rsidRPr="00AB3400" w:rsidRDefault="009539EB" w:rsidP="006C30E3">
      <w:pPr>
        <w:ind w:right="-1"/>
        <w:jc w:val="both"/>
        <w:rPr>
          <w:rFonts w:ascii="Arial" w:hAnsi="Arial" w:cs="Arial"/>
        </w:rPr>
      </w:pPr>
    </w:p>
    <w:p w14:paraId="50137749" w14:textId="232866B9" w:rsidR="009539EB" w:rsidRPr="00AB3400" w:rsidRDefault="009539EB" w:rsidP="00263A59">
      <w:pPr>
        <w:ind w:right="-1" w:firstLine="709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За принятое решение голосовали:</w:t>
      </w:r>
    </w:p>
    <w:p w14:paraId="15D41014" w14:textId="2DADB71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«за» - </w:t>
      </w:r>
      <w:r w:rsidR="001C642C">
        <w:rPr>
          <w:rFonts w:ascii="Arial" w:hAnsi="Arial" w:cs="Arial"/>
        </w:rPr>
        <w:t>16</w:t>
      </w:r>
      <w:bookmarkStart w:id="0" w:name="_GoBack"/>
      <w:bookmarkEnd w:id="0"/>
      <w:r w:rsidRPr="00AB3400">
        <w:rPr>
          <w:rFonts w:ascii="Arial" w:hAnsi="Arial" w:cs="Arial"/>
        </w:rPr>
        <w:t xml:space="preserve"> человек</w:t>
      </w:r>
      <w:r w:rsidR="008B1358" w:rsidRPr="00AB3400">
        <w:rPr>
          <w:rFonts w:ascii="Arial" w:hAnsi="Arial" w:cs="Arial"/>
        </w:rPr>
        <w:t>;</w:t>
      </w:r>
    </w:p>
    <w:p w14:paraId="0379799B" w14:textId="0B3297CC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«против» - нет</w:t>
      </w:r>
      <w:r w:rsidR="008B1358" w:rsidRPr="00AB3400">
        <w:rPr>
          <w:rFonts w:ascii="Arial" w:hAnsi="Arial" w:cs="Arial"/>
        </w:rPr>
        <w:t>;</w:t>
      </w:r>
    </w:p>
    <w:p w14:paraId="663AD479" w14:textId="7777777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«воздержалось» - нет</w:t>
      </w:r>
      <w:r w:rsidR="00E727C1" w:rsidRPr="00AB3400">
        <w:rPr>
          <w:rFonts w:ascii="Arial" w:hAnsi="Arial" w:cs="Arial"/>
        </w:rPr>
        <w:t>.</w:t>
      </w:r>
    </w:p>
    <w:p w14:paraId="79F60364" w14:textId="77777777" w:rsidR="00E727C1" w:rsidRPr="00AB3400" w:rsidRDefault="00E727C1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</w:p>
    <w:p w14:paraId="6DED0092" w14:textId="7777777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Решение принято (прилагается).</w:t>
      </w:r>
    </w:p>
    <w:p w14:paraId="383BDAF3" w14:textId="7777777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</w:p>
    <w:p w14:paraId="6B4B6422" w14:textId="7777777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ab/>
      </w:r>
    </w:p>
    <w:p w14:paraId="464D4D9C" w14:textId="77777777" w:rsidR="009539EB" w:rsidRPr="00AB3400" w:rsidRDefault="009539EB" w:rsidP="006C30E3">
      <w:pPr>
        <w:tabs>
          <w:tab w:val="left" w:pos="720"/>
        </w:tabs>
        <w:ind w:right="-1"/>
        <w:jc w:val="both"/>
        <w:rPr>
          <w:rFonts w:ascii="Arial" w:hAnsi="Arial" w:cs="Arial"/>
        </w:rPr>
      </w:pPr>
    </w:p>
    <w:p w14:paraId="57B2167A" w14:textId="552063D0" w:rsidR="00ED7626" w:rsidRPr="00AB3400" w:rsidRDefault="009539EB" w:rsidP="006C30E3">
      <w:pPr>
        <w:tabs>
          <w:tab w:val="left" w:pos="6462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Председательствующий</w:t>
      </w:r>
      <w:r w:rsidR="00ED7626" w:rsidRPr="00AB3400">
        <w:rPr>
          <w:rFonts w:ascii="Arial" w:hAnsi="Arial" w:cs="Arial"/>
        </w:rPr>
        <w:t>:</w:t>
      </w:r>
    </w:p>
    <w:p w14:paraId="1EA72AD2" w14:textId="66152B06" w:rsidR="00B06DD0" w:rsidRPr="00AB3400" w:rsidRDefault="00B06DD0" w:rsidP="006C30E3">
      <w:pPr>
        <w:tabs>
          <w:tab w:val="left" w:pos="6462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глава Бондаревского</w:t>
      </w:r>
    </w:p>
    <w:p w14:paraId="0E228944" w14:textId="5437FDB6" w:rsidR="009539EB" w:rsidRPr="00AB3400" w:rsidRDefault="00B06DD0" w:rsidP="006C30E3">
      <w:pPr>
        <w:tabs>
          <w:tab w:val="left" w:pos="6462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сельского поселения</w:t>
      </w:r>
      <w:r w:rsidR="009539EB" w:rsidRPr="00AB3400">
        <w:rPr>
          <w:rFonts w:ascii="Arial" w:hAnsi="Arial" w:cs="Arial"/>
        </w:rPr>
        <w:tab/>
        <w:t xml:space="preserve">           В.С. Лесников</w:t>
      </w:r>
    </w:p>
    <w:p w14:paraId="5DF8BA69" w14:textId="77777777" w:rsidR="00B06DD0" w:rsidRPr="00AB3400" w:rsidRDefault="00B06DD0" w:rsidP="006C30E3">
      <w:pPr>
        <w:tabs>
          <w:tab w:val="left" w:pos="6462"/>
        </w:tabs>
        <w:ind w:right="-1"/>
        <w:jc w:val="both"/>
        <w:rPr>
          <w:rFonts w:ascii="Arial" w:hAnsi="Arial" w:cs="Arial"/>
        </w:rPr>
      </w:pPr>
    </w:p>
    <w:p w14:paraId="2A143DA4" w14:textId="4A4F9220" w:rsidR="009539EB" w:rsidRPr="00AB3400" w:rsidRDefault="009539EB" w:rsidP="006C30E3">
      <w:pPr>
        <w:tabs>
          <w:tab w:val="left" w:pos="6462"/>
        </w:tabs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 xml:space="preserve">Секретарь                                                                              </w:t>
      </w:r>
      <w:r w:rsidR="00571E93" w:rsidRPr="00AB3400">
        <w:rPr>
          <w:rFonts w:ascii="Arial" w:hAnsi="Arial" w:cs="Arial"/>
        </w:rPr>
        <w:t xml:space="preserve"> </w:t>
      </w:r>
      <w:r w:rsidR="008B1358" w:rsidRPr="00AB3400">
        <w:rPr>
          <w:rFonts w:ascii="Arial" w:hAnsi="Arial" w:cs="Arial"/>
        </w:rPr>
        <w:t xml:space="preserve">     </w:t>
      </w:r>
      <w:r w:rsidR="00571E93" w:rsidRPr="00AB3400">
        <w:rPr>
          <w:rFonts w:ascii="Arial" w:hAnsi="Arial" w:cs="Arial"/>
        </w:rPr>
        <w:t xml:space="preserve">      </w:t>
      </w:r>
      <w:r w:rsidRPr="00AB3400">
        <w:rPr>
          <w:rFonts w:ascii="Arial" w:hAnsi="Arial" w:cs="Arial"/>
        </w:rPr>
        <w:t xml:space="preserve"> </w:t>
      </w:r>
      <w:r w:rsidR="008B1358" w:rsidRPr="00AB3400">
        <w:rPr>
          <w:rFonts w:ascii="Arial" w:hAnsi="Arial" w:cs="Arial"/>
        </w:rPr>
        <w:t>Е.В. Кутняхова</w:t>
      </w:r>
    </w:p>
    <w:p w14:paraId="658D7AD7" w14:textId="77777777" w:rsidR="009539EB" w:rsidRPr="00AB3400" w:rsidRDefault="009539EB" w:rsidP="006C30E3">
      <w:pPr>
        <w:ind w:right="-1"/>
        <w:rPr>
          <w:rFonts w:ascii="Arial" w:hAnsi="Arial" w:cs="Arial"/>
        </w:rPr>
      </w:pPr>
    </w:p>
    <w:p w14:paraId="7FAE8822" w14:textId="28849500" w:rsidR="004D2B9C" w:rsidRPr="00AB3400" w:rsidRDefault="004D2B9C" w:rsidP="006C30E3">
      <w:pPr>
        <w:ind w:right="-1"/>
        <w:rPr>
          <w:rFonts w:ascii="Arial" w:hAnsi="Arial" w:cs="Arial"/>
        </w:rPr>
      </w:pPr>
      <w:r w:rsidRPr="00AB3400">
        <w:rPr>
          <w:rFonts w:ascii="Arial" w:hAnsi="Arial" w:cs="Arial"/>
        </w:rPr>
        <w:br w:type="page"/>
      </w:r>
    </w:p>
    <w:p w14:paraId="3777D973" w14:textId="77777777" w:rsidR="00725DC1" w:rsidRPr="00AB3400" w:rsidRDefault="00725DC1" w:rsidP="004D2B9C">
      <w:pPr>
        <w:ind w:right="-1" w:firstLine="709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lastRenderedPageBreak/>
        <w:t>Приложение №1</w:t>
      </w:r>
    </w:p>
    <w:p w14:paraId="0BDDE36D" w14:textId="77777777" w:rsidR="00725DC1" w:rsidRPr="00AB3400" w:rsidRDefault="00725DC1" w:rsidP="006C30E3">
      <w:pPr>
        <w:ind w:right="-1"/>
        <w:rPr>
          <w:rFonts w:ascii="Arial" w:hAnsi="Arial" w:cs="Arial"/>
        </w:rPr>
      </w:pPr>
    </w:p>
    <w:p w14:paraId="5A6A8D7C" w14:textId="3C240A20" w:rsidR="00725DC1" w:rsidRPr="00AB3400" w:rsidRDefault="00725DC1" w:rsidP="006C30E3">
      <w:pPr>
        <w:ind w:right="-1"/>
        <w:jc w:val="center"/>
        <w:rPr>
          <w:rFonts w:ascii="Arial" w:hAnsi="Arial" w:cs="Arial"/>
        </w:rPr>
      </w:pPr>
      <w:r w:rsidRPr="00AB3400">
        <w:rPr>
          <w:rFonts w:ascii="Arial" w:hAnsi="Arial" w:cs="Arial"/>
        </w:rPr>
        <w:t>СПИСОК</w:t>
      </w:r>
    </w:p>
    <w:p w14:paraId="1055A845" w14:textId="71DECCC0" w:rsidR="00725DC1" w:rsidRPr="00AB3400" w:rsidRDefault="00725DC1" w:rsidP="006C30E3">
      <w:pPr>
        <w:ind w:right="-1"/>
        <w:jc w:val="both"/>
        <w:rPr>
          <w:rFonts w:ascii="Arial" w:hAnsi="Arial" w:cs="Arial"/>
        </w:rPr>
      </w:pPr>
      <w:r w:rsidRPr="00AB3400">
        <w:rPr>
          <w:rFonts w:ascii="Arial" w:hAnsi="Arial" w:cs="Arial"/>
        </w:rPr>
        <w:t>присутствующих на публичных слушаниях по обсуждению проекта решения</w:t>
      </w:r>
      <w:r w:rsidR="008B1358" w:rsidRPr="00AB3400">
        <w:rPr>
          <w:rFonts w:ascii="Arial" w:hAnsi="Arial" w:cs="Arial"/>
        </w:rPr>
        <w:t xml:space="preserve"> </w:t>
      </w:r>
      <w:r w:rsidRPr="00AB3400">
        <w:rPr>
          <w:rFonts w:ascii="Arial" w:hAnsi="Arial" w:cs="Arial"/>
        </w:rPr>
        <w:t xml:space="preserve">Совета народных депутатов Бондаревского сельского поселения Кантемировского муниципального района Воронежской области «О внесении изменений в </w:t>
      </w:r>
      <w:r w:rsidR="00263A59">
        <w:rPr>
          <w:rFonts w:ascii="Arial" w:hAnsi="Arial" w:cs="Arial"/>
        </w:rPr>
        <w:t>Генеральный план</w:t>
      </w:r>
      <w:r w:rsidRPr="00AB3400">
        <w:rPr>
          <w:rFonts w:ascii="Arial" w:hAnsi="Arial" w:cs="Arial"/>
        </w:rPr>
        <w:t xml:space="preserve"> Бондаревского сельского поселения Кантемировского муниципального района Воронежской области»</w:t>
      </w:r>
    </w:p>
    <w:p w14:paraId="28FE8392" w14:textId="77777777" w:rsidR="008B1358" w:rsidRPr="00AB3400" w:rsidRDefault="008B1358" w:rsidP="006C30E3">
      <w:pPr>
        <w:ind w:right="-1" w:hanging="567"/>
        <w:rPr>
          <w:rFonts w:ascii="Arial" w:hAnsi="Arial" w:cs="Arial"/>
        </w:rPr>
      </w:pPr>
    </w:p>
    <w:p w14:paraId="41251A56" w14:textId="4721AD3D" w:rsidR="00725DC1" w:rsidRPr="00AB3400" w:rsidRDefault="001D2286" w:rsidP="006C30E3">
      <w:pPr>
        <w:ind w:right="-1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25DC1" w:rsidRPr="00AB340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1E5EE9">
        <w:rPr>
          <w:rFonts w:ascii="Arial" w:hAnsi="Arial" w:cs="Arial"/>
        </w:rPr>
        <w:t>1</w:t>
      </w:r>
      <w:r w:rsidR="00725DC1" w:rsidRPr="00AB3400">
        <w:rPr>
          <w:rFonts w:ascii="Arial" w:hAnsi="Arial" w:cs="Arial"/>
        </w:rPr>
        <w:t>.20</w:t>
      </w:r>
      <w:r w:rsidR="00767118" w:rsidRPr="00AB3400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4D2B9C" w:rsidRPr="004F24C4">
        <w:rPr>
          <w:rFonts w:ascii="Arial" w:hAnsi="Arial" w:cs="Arial"/>
        </w:rPr>
        <w:t xml:space="preserve"> </w:t>
      </w:r>
      <w:r w:rsidR="00725DC1" w:rsidRPr="00AB3400">
        <w:rPr>
          <w:rFonts w:ascii="Arial" w:hAnsi="Arial" w:cs="Arial"/>
        </w:rPr>
        <w:t>г. в 1</w:t>
      </w:r>
      <w:r w:rsidR="00767118" w:rsidRPr="00AB3400">
        <w:rPr>
          <w:rFonts w:ascii="Arial" w:hAnsi="Arial" w:cs="Arial"/>
        </w:rPr>
        <w:t>1</w:t>
      </w:r>
      <w:r w:rsidR="00725DC1" w:rsidRPr="00AB3400">
        <w:rPr>
          <w:rFonts w:ascii="Arial" w:hAnsi="Arial" w:cs="Arial"/>
        </w:rPr>
        <w:t>.00 часов</w:t>
      </w:r>
    </w:p>
    <w:p w14:paraId="3126B557" w14:textId="77777777" w:rsidR="008B1358" w:rsidRPr="00AB3400" w:rsidRDefault="008B1358" w:rsidP="006C30E3">
      <w:pPr>
        <w:ind w:right="-1" w:hanging="4962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t>здание администрации</w:t>
      </w:r>
    </w:p>
    <w:p w14:paraId="477022B8" w14:textId="35079203" w:rsidR="00725DC1" w:rsidRPr="00AB3400" w:rsidRDefault="00725DC1" w:rsidP="006C30E3">
      <w:pPr>
        <w:ind w:right="-1" w:hanging="4962"/>
        <w:jc w:val="right"/>
        <w:rPr>
          <w:rFonts w:ascii="Arial" w:hAnsi="Arial" w:cs="Arial"/>
        </w:rPr>
      </w:pPr>
      <w:r w:rsidRPr="00AB3400">
        <w:rPr>
          <w:rFonts w:ascii="Arial" w:hAnsi="Arial" w:cs="Arial"/>
        </w:rPr>
        <w:t>Бондаревского сельского поселения.</w:t>
      </w:r>
    </w:p>
    <w:p w14:paraId="33F0BFA4" w14:textId="77777777" w:rsidR="00725DC1" w:rsidRPr="00AB3400" w:rsidRDefault="00725DC1" w:rsidP="006C30E3">
      <w:pPr>
        <w:ind w:right="-1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45"/>
        <w:gridCol w:w="1467"/>
        <w:gridCol w:w="2977"/>
      </w:tblGrid>
      <w:tr w:rsidR="00EC2BBD" w:rsidRPr="00EC2BBD" w14:paraId="29525794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B2E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38B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418D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0D5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Адрес проживания</w:t>
            </w:r>
          </w:p>
        </w:tc>
      </w:tr>
      <w:tr w:rsidR="00EC2BBD" w:rsidRPr="00EC2BBD" w14:paraId="6E0D308E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75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950E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Лесников Вадим Сергеевич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75F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6D2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174931EE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Молодежная, д. 5</w:t>
            </w:r>
          </w:p>
        </w:tc>
      </w:tr>
      <w:tr w:rsidR="00EC2BBD" w:rsidRPr="00EC2BBD" w14:paraId="42645CC9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12A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792F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Кутняхова Елена Валентиновна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15D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F33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4376DF61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Садовая, д. 23</w:t>
            </w:r>
          </w:p>
        </w:tc>
      </w:tr>
      <w:tr w:rsidR="00EC2BBD" w:rsidRPr="00EC2BBD" w14:paraId="14E82D0D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EFA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2C23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 xml:space="preserve">Горбанева Наталия Ивановна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0DA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F46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7354BD1E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Школьная, д. 44</w:t>
            </w:r>
          </w:p>
        </w:tc>
      </w:tr>
      <w:tr w:rsidR="00EC2BBD" w:rsidRPr="00EC2BBD" w14:paraId="6A0F1C12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6A9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67F2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Гребеников Александр Александрович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B62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87B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Волоконовка,</w:t>
            </w:r>
          </w:p>
          <w:p w14:paraId="42664FC5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Школьная, д. 28</w:t>
            </w:r>
          </w:p>
        </w:tc>
      </w:tr>
      <w:tr w:rsidR="00EC2BBD" w:rsidRPr="00EC2BBD" w14:paraId="3BBD2854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0C5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246E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Овчаренко Валентина Васильевна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1C9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434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050C1638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Красина, д. 28</w:t>
            </w:r>
          </w:p>
        </w:tc>
      </w:tr>
      <w:tr w:rsidR="00EC2BBD" w:rsidRPr="00EC2BBD" w14:paraId="12242FE8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B0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E3C1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Василенко Александр Николаевич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AC9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949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08D5EE50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Школьная, д. 69</w:t>
            </w:r>
          </w:p>
        </w:tc>
      </w:tr>
      <w:tr w:rsidR="00EC2BBD" w:rsidRPr="00EC2BBD" w14:paraId="677EBF07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DA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6590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Овчаренко Сергей Викторович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47D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Волоконовка,</w:t>
            </w:r>
          </w:p>
          <w:p w14:paraId="4ADBA611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Школьная, д. 8</w:t>
            </w:r>
          </w:p>
        </w:tc>
      </w:tr>
      <w:tr w:rsidR="00EC2BBD" w:rsidRPr="00EC2BBD" w14:paraId="1C743358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C1E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A5F1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Хорин Геннадий Стефанович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D7C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35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Волоконовка,</w:t>
            </w:r>
          </w:p>
          <w:p w14:paraId="2B4BF7F5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Мира, д. 40</w:t>
            </w:r>
          </w:p>
        </w:tc>
      </w:tr>
      <w:tr w:rsidR="00EC2BBD" w:rsidRPr="00EC2BBD" w14:paraId="2ECAE7B9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96E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9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F38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 xml:space="preserve">Лесникова Ирина Александровна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48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874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06EC3571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Молодежная, д. 5</w:t>
            </w:r>
          </w:p>
        </w:tc>
      </w:tr>
      <w:tr w:rsidR="00EC2BBD" w:rsidRPr="00EC2BBD" w14:paraId="4C2DF914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C79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10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6BF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Гладких Елена Ивановна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097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D94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71685FBE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Садовая, д. 27</w:t>
            </w:r>
          </w:p>
        </w:tc>
      </w:tr>
      <w:tr w:rsidR="00EC2BBD" w:rsidRPr="00EC2BBD" w14:paraId="52608654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440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8E0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Кутняхов Сергей Николаевич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A1C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AC1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786EEBFF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Садовая, д. 23</w:t>
            </w:r>
          </w:p>
        </w:tc>
      </w:tr>
      <w:tr w:rsidR="00EC2BBD" w:rsidRPr="00EC2BBD" w14:paraId="57EBFA45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58C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4E51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Лесников Сергей Александрович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6D3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ED8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73427769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Базарная, д. 5</w:t>
            </w:r>
          </w:p>
        </w:tc>
      </w:tr>
      <w:tr w:rsidR="00EC2BBD" w:rsidRPr="00EC2BBD" w14:paraId="39094BC6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E1D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583B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Предыбайло Валентина Николаевна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407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D27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58C92E7D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Солнечная, д. 25</w:t>
            </w:r>
          </w:p>
        </w:tc>
      </w:tr>
      <w:tr w:rsidR="00EC2BBD" w:rsidRPr="00EC2BBD" w14:paraId="40B0A294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04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C75B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Колесникова Ольга Ивановна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545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188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Волоконовка,</w:t>
            </w:r>
          </w:p>
          <w:p w14:paraId="5E857399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Степная, д. 6</w:t>
            </w:r>
          </w:p>
        </w:tc>
      </w:tr>
      <w:tr w:rsidR="00EC2BBD" w:rsidRPr="00EC2BBD" w14:paraId="53B29A57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41E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6043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Михненко Любовь Ивановна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A40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722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Волоконовка,</w:t>
            </w:r>
          </w:p>
          <w:p w14:paraId="36436CD3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Победы, д. 5</w:t>
            </w:r>
          </w:p>
        </w:tc>
      </w:tr>
      <w:tr w:rsidR="00EC2BBD" w:rsidRPr="00EC2BBD" w14:paraId="6D1912B8" w14:textId="77777777" w:rsidTr="00035D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495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EDF6" w14:textId="77777777" w:rsidR="00EC2BBD" w:rsidRPr="00EC2BBD" w:rsidRDefault="00EC2BBD" w:rsidP="00EC2BBD">
            <w:pPr>
              <w:ind w:left="-17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Железнякова Ирина Алексеевна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B4C" w14:textId="77777777" w:rsidR="00EC2BBD" w:rsidRPr="00EC2BBD" w:rsidRDefault="00EC2BBD" w:rsidP="00EC2BBD">
            <w:pPr>
              <w:jc w:val="center"/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FC8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с. Бондарево,</w:t>
            </w:r>
          </w:p>
          <w:p w14:paraId="0E945F4F" w14:textId="77777777" w:rsidR="00EC2BBD" w:rsidRPr="00EC2BBD" w:rsidRDefault="00EC2BBD" w:rsidP="00EC2BBD">
            <w:pPr>
              <w:rPr>
                <w:rFonts w:ascii="Arial" w:hAnsi="Arial" w:cs="Arial"/>
              </w:rPr>
            </w:pPr>
            <w:r w:rsidRPr="00EC2BBD">
              <w:rPr>
                <w:rFonts w:ascii="Arial" w:hAnsi="Arial" w:cs="Arial"/>
              </w:rPr>
              <w:t>ул. Школьная, д. 19</w:t>
            </w:r>
          </w:p>
        </w:tc>
      </w:tr>
    </w:tbl>
    <w:p w14:paraId="152928D2" w14:textId="77777777" w:rsidR="00AB3400" w:rsidRPr="00AB3400" w:rsidRDefault="00AB3400" w:rsidP="00AB340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AB3400" w:rsidRPr="00AB3400" w:rsidSect="001E5EE9">
      <w:pgSz w:w="11906" w:h="16838"/>
      <w:pgMar w:top="22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DCF0" w14:textId="77777777" w:rsidR="002060F6" w:rsidRDefault="002060F6" w:rsidP="008B1358">
      <w:r>
        <w:separator/>
      </w:r>
    </w:p>
  </w:endnote>
  <w:endnote w:type="continuationSeparator" w:id="0">
    <w:p w14:paraId="7390B1B0" w14:textId="77777777" w:rsidR="002060F6" w:rsidRDefault="002060F6" w:rsidP="008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F167" w14:textId="77777777" w:rsidR="002060F6" w:rsidRDefault="002060F6" w:rsidP="008B1358">
      <w:r>
        <w:separator/>
      </w:r>
    </w:p>
  </w:footnote>
  <w:footnote w:type="continuationSeparator" w:id="0">
    <w:p w14:paraId="6F9499DF" w14:textId="77777777" w:rsidR="002060F6" w:rsidRDefault="002060F6" w:rsidP="008B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029B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EB"/>
    <w:rsid w:val="00024F55"/>
    <w:rsid w:val="00070DD8"/>
    <w:rsid w:val="00084703"/>
    <w:rsid w:val="000D1D3D"/>
    <w:rsid w:val="001135A6"/>
    <w:rsid w:val="0013156F"/>
    <w:rsid w:val="001A712C"/>
    <w:rsid w:val="001C252C"/>
    <w:rsid w:val="001C642C"/>
    <w:rsid w:val="001D2286"/>
    <w:rsid w:val="001E0C1B"/>
    <w:rsid w:val="001E5EE9"/>
    <w:rsid w:val="002060F6"/>
    <w:rsid w:val="00221B6E"/>
    <w:rsid w:val="00263A59"/>
    <w:rsid w:val="003960FB"/>
    <w:rsid w:val="003C7204"/>
    <w:rsid w:val="003F3472"/>
    <w:rsid w:val="003F7FF2"/>
    <w:rsid w:val="0044656B"/>
    <w:rsid w:val="004872A3"/>
    <w:rsid w:val="00493197"/>
    <w:rsid w:val="004B276A"/>
    <w:rsid w:val="004B57FA"/>
    <w:rsid w:val="004D2B9C"/>
    <w:rsid w:val="004F24C4"/>
    <w:rsid w:val="00571E93"/>
    <w:rsid w:val="005A5CFC"/>
    <w:rsid w:val="006724C5"/>
    <w:rsid w:val="006C30E3"/>
    <w:rsid w:val="006C728C"/>
    <w:rsid w:val="00725DC1"/>
    <w:rsid w:val="00767118"/>
    <w:rsid w:val="007725B0"/>
    <w:rsid w:val="00785A8A"/>
    <w:rsid w:val="00831CE6"/>
    <w:rsid w:val="008B1358"/>
    <w:rsid w:val="008B693A"/>
    <w:rsid w:val="008E140A"/>
    <w:rsid w:val="00900AC0"/>
    <w:rsid w:val="00934A14"/>
    <w:rsid w:val="0094064A"/>
    <w:rsid w:val="009539EB"/>
    <w:rsid w:val="009E2909"/>
    <w:rsid w:val="009F0AD3"/>
    <w:rsid w:val="009F1DFB"/>
    <w:rsid w:val="00A502B1"/>
    <w:rsid w:val="00AB3400"/>
    <w:rsid w:val="00B06DD0"/>
    <w:rsid w:val="00B36B0A"/>
    <w:rsid w:val="00B42BB8"/>
    <w:rsid w:val="00B7551D"/>
    <w:rsid w:val="00B83744"/>
    <w:rsid w:val="00BB3690"/>
    <w:rsid w:val="00BC65D7"/>
    <w:rsid w:val="00C03179"/>
    <w:rsid w:val="00C477DE"/>
    <w:rsid w:val="00C96083"/>
    <w:rsid w:val="00CB1B0D"/>
    <w:rsid w:val="00CD5E88"/>
    <w:rsid w:val="00D16A5C"/>
    <w:rsid w:val="00E630E0"/>
    <w:rsid w:val="00E727C1"/>
    <w:rsid w:val="00EA477E"/>
    <w:rsid w:val="00EC2BBD"/>
    <w:rsid w:val="00ED7626"/>
    <w:rsid w:val="00F72391"/>
    <w:rsid w:val="00F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FC8"/>
  <w15:docId w15:val="{DF822E0D-8445-4FE1-8358-278E45D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E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5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53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5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25DC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B135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B1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B13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14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4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D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6E73-D1E6-4B88-BB1A-BD035AEA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Кутняхова</dc:creator>
  <cp:keywords/>
  <dc:description/>
  <cp:lastModifiedBy>Елена Кутняхова</cp:lastModifiedBy>
  <cp:revision>42</cp:revision>
  <cp:lastPrinted>2022-11-24T11:05:00Z</cp:lastPrinted>
  <dcterms:created xsi:type="dcterms:W3CDTF">2019-09-24T11:50:00Z</dcterms:created>
  <dcterms:modified xsi:type="dcterms:W3CDTF">2023-02-03T05:26:00Z</dcterms:modified>
</cp:coreProperties>
</file>