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B" w:rsidRDefault="0090104B" w:rsidP="009010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r w:rsidRPr="009010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августа изменился размер доплаты к пенсиям у лётчиков и шахтёров</w:t>
      </w:r>
    </w:p>
    <w:p w:rsidR="0045611D" w:rsidRPr="0045611D" w:rsidRDefault="0045611D" w:rsidP="009010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90104B" w:rsidRPr="0045611D" w:rsidRDefault="0090104B" w:rsidP="004561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лётных экипажей и шахтёры при наличии длительного стажа работы имеют право на ежемесячную доплату к пенсии за счёт дополнительных взносов, которые работодатели уплачивают в бюджет ПФР.</w:t>
      </w:r>
    </w:p>
    <w:p w:rsidR="0090104B" w:rsidRPr="0045611D" w:rsidRDefault="0090104B" w:rsidP="004561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Воронежской области получателями доплаты к пенсии являются 476 лётчиков и 155 работников угольной промышленности.</w:t>
      </w:r>
    </w:p>
    <w:p w:rsidR="0090104B" w:rsidRPr="0045611D" w:rsidRDefault="0090104B" w:rsidP="004561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размер доплаты влияют продолжительность специального стажа (выслуги лет) и величина среднемесячного заработка гражданина. Кроме того, учитывается отношение суммы взносов, пеней и штрафов,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 w:rsidR="0090104B" w:rsidRPr="0045611D" w:rsidRDefault="0090104B" w:rsidP="004561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этим, размер доплат изменяется каждые три месяца: с 1 февраля, с 1 мая, с 1 августа и с 1 ноября.</w:t>
      </w:r>
    </w:p>
    <w:p w:rsidR="0090104B" w:rsidRPr="0045611D" w:rsidRDefault="0090104B" w:rsidP="004561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доплаты по Воронежской области с 1 августа 2022 года составил</w:t>
      </w:r>
    </w:p>
    <w:p w:rsidR="0090104B" w:rsidRPr="0045611D" w:rsidRDefault="0090104B" w:rsidP="0045611D">
      <w:pPr>
        <w:numPr>
          <w:ilvl w:val="0"/>
          <w:numId w:val="1"/>
        </w:numPr>
        <w:spacing w:before="100" w:before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у лётчиков –18896,28 руб.,</w:t>
      </w:r>
    </w:p>
    <w:p w:rsidR="0090104B" w:rsidRPr="0045611D" w:rsidRDefault="0090104B" w:rsidP="0045611D">
      <w:pPr>
        <w:numPr>
          <w:ilvl w:val="0"/>
          <w:numId w:val="1"/>
        </w:numPr>
        <w:spacing w:before="100" w:before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1D">
        <w:rPr>
          <w:rFonts w:ascii="Times New Roman" w:eastAsia="Times New Roman" w:hAnsi="Times New Roman" w:cs="Times New Roman"/>
          <w:sz w:val="26"/>
          <w:szCs w:val="26"/>
          <w:lang w:eastAsia="ru-RU"/>
        </w:rPr>
        <w:t>у шахтёров – 6144,46 руб.</w:t>
      </w:r>
    </w:p>
    <w:p w:rsidR="005642EF" w:rsidRPr="0045611D" w:rsidRDefault="00273AFB" w:rsidP="0045611D">
      <w:pPr>
        <w:rPr>
          <w:sz w:val="26"/>
          <w:szCs w:val="26"/>
        </w:rPr>
      </w:pPr>
    </w:p>
    <w:sectPr w:rsidR="005642EF" w:rsidRPr="0045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C2F"/>
    <w:multiLevelType w:val="multilevel"/>
    <w:tmpl w:val="6FD84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B"/>
    <w:rsid w:val="000562B3"/>
    <w:rsid w:val="00273AFB"/>
    <w:rsid w:val="0045611D"/>
    <w:rsid w:val="007675CA"/>
    <w:rsid w:val="009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6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2022-08-16T10:12:00Z</cp:lastPrinted>
  <dcterms:created xsi:type="dcterms:W3CDTF">2022-08-10T11:03:00Z</dcterms:created>
  <dcterms:modified xsi:type="dcterms:W3CDTF">2022-08-16T10:12:00Z</dcterms:modified>
</cp:coreProperties>
</file>