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2C" w:rsidRPr="005C7432" w:rsidRDefault="00014F2C" w:rsidP="00014F2C">
      <w:pPr>
        <w:shd w:val="clear" w:color="auto" w:fill="FFFFFF"/>
        <w:ind w:firstLine="709"/>
        <w:contextualSpacing/>
        <w:textAlignment w:val="top"/>
        <w:rPr>
          <w:rFonts w:ascii="Arial" w:hAnsi="Arial" w:cs="Arial"/>
          <w:bCs/>
          <w:color w:val="000000"/>
        </w:rPr>
      </w:pPr>
      <w:r w:rsidRPr="005C7432">
        <w:rPr>
          <w:rFonts w:ascii="Arial" w:hAnsi="Arial" w:cs="Arial"/>
          <w:bCs/>
          <w:color w:val="000000"/>
        </w:rPr>
        <w:t xml:space="preserve">АДМИНИСТРАЦИЯ </w:t>
      </w:r>
    </w:p>
    <w:p w:rsidR="00014F2C" w:rsidRPr="005C7432" w:rsidRDefault="005C7432" w:rsidP="00014F2C">
      <w:pPr>
        <w:shd w:val="clear" w:color="auto" w:fill="FFFFFF"/>
        <w:ind w:firstLine="709"/>
        <w:contextualSpacing/>
        <w:textAlignment w:val="top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БОНДАРЕ</w:t>
      </w:r>
      <w:r w:rsidR="00014F2C" w:rsidRPr="005C7432">
        <w:rPr>
          <w:rFonts w:ascii="Arial" w:hAnsi="Arial" w:cs="Arial"/>
          <w:bCs/>
          <w:color w:val="000000"/>
        </w:rPr>
        <w:t>ВСКОГО СЕЛЬСКОГО ПОСЕЛЕНИЯ</w:t>
      </w:r>
    </w:p>
    <w:p w:rsidR="00014F2C" w:rsidRPr="005C7432" w:rsidRDefault="00014F2C" w:rsidP="00014F2C">
      <w:pPr>
        <w:shd w:val="clear" w:color="auto" w:fill="FFFFFF"/>
        <w:ind w:firstLine="709"/>
        <w:contextualSpacing/>
        <w:textAlignment w:val="top"/>
        <w:rPr>
          <w:rFonts w:ascii="Arial" w:hAnsi="Arial" w:cs="Arial"/>
          <w:color w:val="000000"/>
        </w:rPr>
      </w:pPr>
      <w:r w:rsidRPr="005C7432">
        <w:rPr>
          <w:rFonts w:ascii="Arial" w:hAnsi="Arial" w:cs="Arial"/>
          <w:bCs/>
          <w:color w:val="000000"/>
        </w:rPr>
        <w:t>КАНТЕМИРОВСКОГО МУНИЦИПАЛЬНОГО РАЙОНА</w:t>
      </w:r>
    </w:p>
    <w:p w:rsidR="00014F2C" w:rsidRPr="005C7432" w:rsidRDefault="00014F2C" w:rsidP="00014F2C">
      <w:pPr>
        <w:shd w:val="clear" w:color="auto" w:fill="FFFFFF"/>
        <w:ind w:firstLine="709"/>
        <w:contextualSpacing/>
        <w:textAlignment w:val="top"/>
        <w:rPr>
          <w:rFonts w:ascii="Arial" w:hAnsi="Arial" w:cs="Arial"/>
          <w:bCs/>
          <w:color w:val="000000"/>
        </w:rPr>
      </w:pPr>
      <w:r w:rsidRPr="005C7432">
        <w:rPr>
          <w:rFonts w:ascii="Arial" w:hAnsi="Arial" w:cs="Arial"/>
          <w:bCs/>
          <w:color w:val="000000"/>
        </w:rPr>
        <w:t xml:space="preserve">ВОРОНЕЖСКОЙ ОБЛАСТИ </w:t>
      </w:r>
    </w:p>
    <w:p w:rsidR="00014F2C" w:rsidRPr="005C7432" w:rsidRDefault="00014F2C" w:rsidP="00014F2C">
      <w:pPr>
        <w:shd w:val="clear" w:color="auto" w:fill="FFFFFF"/>
        <w:ind w:firstLine="709"/>
        <w:contextualSpacing/>
        <w:textAlignment w:val="top"/>
        <w:rPr>
          <w:rFonts w:ascii="Arial" w:hAnsi="Arial" w:cs="Arial"/>
          <w:bCs/>
        </w:rPr>
      </w:pPr>
    </w:p>
    <w:p w:rsidR="00014F2C" w:rsidRPr="005C7432" w:rsidRDefault="00014F2C" w:rsidP="00014F2C">
      <w:pPr>
        <w:shd w:val="clear" w:color="auto" w:fill="FFFFFF"/>
        <w:ind w:firstLine="709"/>
        <w:contextualSpacing/>
        <w:textAlignment w:val="top"/>
        <w:rPr>
          <w:rFonts w:ascii="Arial" w:hAnsi="Arial" w:cs="Arial"/>
          <w:bCs/>
          <w:color w:val="000000"/>
        </w:rPr>
      </w:pPr>
      <w:r w:rsidRPr="005C7432">
        <w:rPr>
          <w:rFonts w:ascii="Arial" w:hAnsi="Arial" w:cs="Arial"/>
          <w:bCs/>
          <w:color w:val="000000"/>
        </w:rPr>
        <w:t>РАСПОРЯЖЕНИЕ</w:t>
      </w:r>
    </w:p>
    <w:p w:rsidR="00014F2C" w:rsidRPr="005C7432" w:rsidRDefault="00014F2C" w:rsidP="00014F2C">
      <w:pPr>
        <w:shd w:val="clear" w:color="auto" w:fill="FFFFFF"/>
        <w:ind w:firstLine="709"/>
        <w:contextualSpacing/>
        <w:textAlignment w:val="top"/>
        <w:rPr>
          <w:rFonts w:ascii="Arial" w:hAnsi="Arial" w:cs="Arial"/>
          <w:bCs/>
          <w:color w:val="000000"/>
        </w:rPr>
      </w:pPr>
    </w:p>
    <w:p w:rsidR="005C7432" w:rsidRDefault="005C7432" w:rsidP="005C7432">
      <w:pPr>
        <w:shd w:val="clear" w:color="auto" w:fill="FFFFFF"/>
        <w:contextualSpacing/>
        <w:jc w:val="left"/>
        <w:textAlignment w:val="top"/>
        <w:rPr>
          <w:rFonts w:ascii="Arial" w:hAnsi="Arial" w:cs="Arial"/>
          <w:color w:val="000000"/>
        </w:rPr>
      </w:pPr>
      <w:r w:rsidRPr="005C7432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 xml:space="preserve">34 </w:t>
      </w:r>
      <w:r w:rsidR="00014F2C" w:rsidRPr="005C7432">
        <w:rPr>
          <w:rFonts w:ascii="Arial" w:hAnsi="Arial" w:cs="Arial"/>
          <w:color w:val="000000"/>
        </w:rPr>
        <w:t xml:space="preserve">от </w:t>
      </w:r>
      <w:r w:rsidR="00AB14D3" w:rsidRPr="005C7432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1</w:t>
      </w:r>
      <w:r w:rsidR="00014F2C" w:rsidRPr="005C7432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7</w:t>
      </w:r>
      <w:r w:rsidR="00014F2C" w:rsidRPr="005C7432">
        <w:rPr>
          <w:rFonts w:ascii="Arial" w:hAnsi="Arial" w:cs="Arial"/>
          <w:color w:val="000000"/>
        </w:rPr>
        <w:t>.202</w:t>
      </w:r>
      <w:r w:rsidR="00AB14D3" w:rsidRPr="005C7432">
        <w:rPr>
          <w:rFonts w:ascii="Arial" w:hAnsi="Arial" w:cs="Arial"/>
          <w:color w:val="000000"/>
        </w:rPr>
        <w:t>1</w:t>
      </w:r>
      <w:r w:rsidR="00014F2C" w:rsidRPr="005C7432">
        <w:rPr>
          <w:rFonts w:ascii="Arial" w:hAnsi="Arial" w:cs="Arial"/>
          <w:color w:val="000000"/>
        </w:rPr>
        <w:t xml:space="preserve"> года </w:t>
      </w:r>
    </w:p>
    <w:p w:rsidR="00014F2C" w:rsidRDefault="00014F2C" w:rsidP="005C7432">
      <w:pPr>
        <w:shd w:val="clear" w:color="auto" w:fill="FFFFFF"/>
        <w:contextualSpacing/>
        <w:jc w:val="left"/>
        <w:textAlignment w:val="top"/>
        <w:rPr>
          <w:rFonts w:ascii="Arial" w:hAnsi="Arial" w:cs="Arial"/>
          <w:color w:val="000000"/>
        </w:rPr>
      </w:pPr>
      <w:r w:rsidRPr="005C7432">
        <w:rPr>
          <w:rFonts w:ascii="Arial" w:hAnsi="Arial" w:cs="Arial"/>
          <w:color w:val="000000"/>
        </w:rPr>
        <w:t xml:space="preserve">с. </w:t>
      </w:r>
      <w:r w:rsidR="005C7432">
        <w:rPr>
          <w:rFonts w:ascii="Arial" w:hAnsi="Arial" w:cs="Arial"/>
          <w:color w:val="000000"/>
        </w:rPr>
        <w:t>Бондарево</w:t>
      </w:r>
    </w:p>
    <w:p w:rsidR="005C7432" w:rsidRPr="005C7432" w:rsidRDefault="005C7432" w:rsidP="00597EEE">
      <w:pPr>
        <w:shd w:val="clear" w:color="auto" w:fill="FFFFFF"/>
        <w:ind w:firstLine="709"/>
        <w:contextualSpacing/>
        <w:jc w:val="left"/>
        <w:textAlignment w:val="top"/>
        <w:rPr>
          <w:rFonts w:ascii="Arial" w:hAnsi="Arial" w:cs="Arial"/>
          <w:color w:val="000000"/>
        </w:rPr>
      </w:pPr>
    </w:p>
    <w:p w:rsidR="00014F2C" w:rsidRPr="005C7432" w:rsidRDefault="00014F2C" w:rsidP="005C7432">
      <w:pPr>
        <w:shd w:val="clear" w:color="auto" w:fill="FFFFFF"/>
        <w:ind w:right="4535"/>
        <w:contextualSpacing/>
        <w:jc w:val="both"/>
        <w:textAlignment w:val="top"/>
        <w:rPr>
          <w:rFonts w:ascii="Arial" w:hAnsi="Arial" w:cs="Arial"/>
          <w:color w:val="000000"/>
        </w:rPr>
      </w:pPr>
      <w:r w:rsidRPr="005C7432">
        <w:rPr>
          <w:rFonts w:ascii="Arial" w:hAnsi="Arial" w:cs="Arial"/>
        </w:rPr>
        <w:t xml:space="preserve">Об утверждении Программы профилактики нарушений обязательных требований в сфере муниципального контроля в </w:t>
      </w:r>
      <w:r w:rsidR="00CB6C10">
        <w:rPr>
          <w:rFonts w:ascii="Arial" w:hAnsi="Arial" w:cs="Arial"/>
        </w:rPr>
        <w:t>Бондаре</w:t>
      </w:r>
      <w:bookmarkStart w:id="0" w:name="_GoBack"/>
      <w:bookmarkEnd w:id="0"/>
      <w:r w:rsidRPr="005C7432">
        <w:rPr>
          <w:rFonts w:ascii="Arial" w:hAnsi="Arial" w:cs="Arial"/>
        </w:rPr>
        <w:t>вском сельском поселении Кантемировского муниципального района Воронежской области на 202</w:t>
      </w:r>
      <w:r w:rsidR="0044751C" w:rsidRPr="005C7432">
        <w:rPr>
          <w:rFonts w:ascii="Arial" w:hAnsi="Arial" w:cs="Arial"/>
        </w:rPr>
        <w:t>1</w:t>
      </w:r>
      <w:r w:rsidRPr="005C7432">
        <w:rPr>
          <w:rFonts w:ascii="Arial" w:hAnsi="Arial" w:cs="Arial"/>
        </w:rPr>
        <w:t xml:space="preserve"> год</w:t>
      </w:r>
      <w:r w:rsidRPr="005C7432">
        <w:rPr>
          <w:rFonts w:ascii="Arial" w:hAnsi="Arial" w:cs="Arial"/>
          <w:color w:val="000000"/>
        </w:rPr>
        <w:t xml:space="preserve"> и плановый период 202</w:t>
      </w:r>
      <w:r w:rsidR="0044751C" w:rsidRPr="005C7432">
        <w:rPr>
          <w:rFonts w:ascii="Arial" w:hAnsi="Arial" w:cs="Arial"/>
          <w:color w:val="000000"/>
        </w:rPr>
        <w:t>2</w:t>
      </w:r>
      <w:r w:rsidRPr="005C7432">
        <w:rPr>
          <w:rFonts w:ascii="Arial" w:hAnsi="Arial" w:cs="Arial"/>
          <w:color w:val="000000"/>
        </w:rPr>
        <w:t>-202</w:t>
      </w:r>
      <w:r w:rsidR="0044751C" w:rsidRPr="005C7432">
        <w:rPr>
          <w:rFonts w:ascii="Arial" w:hAnsi="Arial" w:cs="Arial"/>
          <w:color w:val="000000"/>
        </w:rPr>
        <w:t>3</w:t>
      </w:r>
      <w:r w:rsidRPr="005C7432">
        <w:rPr>
          <w:rFonts w:ascii="Arial" w:hAnsi="Arial" w:cs="Arial"/>
          <w:color w:val="000000"/>
        </w:rPr>
        <w:t xml:space="preserve"> годов</w:t>
      </w:r>
    </w:p>
    <w:p w:rsidR="00014F2C" w:rsidRPr="005C7432" w:rsidRDefault="00014F2C" w:rsidP="00014F2C">
      <w:pPr>
        <w:shd w:val="clear" w:color="auto" w:fill="FFFFFF"/>
        <w:ind w:firstLine="709"/>
        <w:contextualSpacing/>
        <w:textAlignment w:val="top"/>
        <w:rPr>
          <w:rFonts w:ascii="Arial" w:hAnsi="Arial" w:cs="Arial"/>
          <w:color w:val="000000"/>
        </w:rPr>
      </w:pPr>
    </w:p>
    <w:p w:rsidR="00014F2C" w:rsidRPr="005C7432" w:rsidRDefault="00014F2C" w:rsidP="005C7432">
      <w:pPr>
        <w:shd w:val="clear" w:color="auto" w:fill="FFFFFF"/>
        <w:ind w:firstLine="709"/>
        <w:contextualSpacing/>
        <w:jc w:val="both"/>
        <w:textAlignment w:val="top"/>
        <w:rPr>
          <w:rFonts w:ascii="Arial" w:hAnsi="Arial" w:cs="Arial"/>
          <w:color w:val="000000"/>
        </w:rPr>
      </w:pPr>
      <w:r w:rsidRPr="005C7432">
        <w:rPr>
          <w:rFonts w:ascii="Arial" w:hAnsi="Arial" w:cs="Arial"/>
          <w:color w:val="000000"/>
        </w:rPr>
        <w:t xml:space="preserve">Рассмотрев представление Прокуратуры Кантемировского района от </w:t>
      </w:r>
      <w:r w:rsidR="005C7432">
        <w:rPr>
          <w:rFonts w:ascii="Arial" w:hAnsi="Arial" w:cs="Arial"/>
          <w:color w:val="000000"/>
        </w:rPr>
        <w:t>21</w:t>
      </w:r>
      <w:r w:rsidRPr="005C7432">
        <w:rPr>
          <w:rFonts w:ascii="Arial" w:hAnsi="Arial" w:cs="Arial"/>
          <w:color w:val="000000"/>
        </w:rPr>
        <w:t>.0</w:t>
      </w:r>
      <w:r w:rsidR="005C7432">
        <w:rPr>
          <w:rFonts w:ascii="Arial" w:hAnsi="Arial" w:cs="Arial"/>
          <w:color w:val="000000"/>
        </w:rPr>
        <w:t>6</w:t>
      </w:r>
      <w:r w:rsidRPr="005C7432">
        <w:rPr>
          <w:rFonts w:ascii="Arial" w:hAnsi="Arial" w:cs="Arial"/>
          <w:color w:val="000000"/>
        </w:rPr>
        <w:t>.202</w:t>
      </w:r>
      <w:r w:rsidR="00B106AE" w:rsidRPr="005C7432">
        <w:rPr>
          <w:rFonts w:ascii="Arial" w:hAnsi="Arial" w:cs="Arial"/>
          <w:color w:val="000000"/>
        </w:rPr>
        <w:t>1</w:t>
      </w:r>
      <w:r w:rsidRPr="005C7432">
        <w:rPr>
          <w:rFonts w:ascii="Arial" w:hAnsi="Arial" w:cs="Arial"/>
          <w:color w:val="000000"/>
        </w:rPr>
        <w:t xml:space="preserve"> № 2-2-202</w:t>
      </w:r>
      <w:r w:rsidR="00B106AE" w:rsidRPr="005C7432">
        <w:rPr>
          <w:rFonts w:ascii="Arial" w:hAnsi="Arial" w:cs="Arial"/>
          <w:color w:val="000000"/>
        </w:rPr>
        <w:t>1</w:t>
      </w:r>
      <w:r w:rsidRPr="005C7432">
        <w:rPr>
          <w:rFonts w:ascii="Arial" w:hAnsi="Arial" w:cs="Arial"/>
          <w:color w:val="000000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5C7432">
        <w:rPr>
          <w:rFonts w:ascii="Arial" w:hAnsi="Arial" w:cs="Arial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C7432">
        <w:rPr>
          <w:rFonts w:ascii="Arial" w:hAnsi="Arial" w:cs="Arial"/>
          <w:color w:val="000000"/>
        </w:rPr>
        <w:t xml:space="preserve">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 установленных муниципальными правовыми актами», администрации </w:t>
      </w:r>
      <w:r w:rsidR="00E14270">
        <w:rPr>
          <w:rFonts w:ascii="Arial" w:hAnsi="Arial" w:cs="Arial"/>
          <w:color w:val="000000"/>
        </w:rPr>
        <w:t>Бондаре</w:t>
      </w:r>
      <w:r w:rsidRPr="005C7432">
        <w:rPr>
          <w:rFonts w:ascii="Arial" w:hAnsi="Arial" w:cs="Arial"/>
          <w:color w:val="000000"/>
        </w:rPr>
        <w:t>вского сельского поселения</w:t>
      </w:r>
    </w:p>
    <w:p w:rsidR="00014F2C" w:rsidRDefault="00014F2C" w:rsidP="006602E1">
      <w:pPr>
        <w:shd w:val="clear" w:color="auto" w:fill="FFFFFF"/>
        <w:spacing w:before="0" w:after="0"/>
        <w:ind w:firstLine="709"/>
        <w:contextualSpacing/>
        <w:jc w:val="both"/>
        <w:textAlignment w:val="top"/>
        <w:rPr>
          <w:rFonts w:ascii="Arial" w:hAnsi="Arial" w:cs="Arial"/>
          <w:color w:val="000000"/>
        </w:rPr>
      </w:pPr>
      <w:r w:rsidRPr="005C7432">
        <w:rPr>
          <w:rFonts w:ascii="Arial" w:hAnsi="Arial" w:cs="Arial"/>
          <w:color w:val="000000"/>
        </w:rPr>
        <w:t xml:space="preserve">1. Утвердить Программу профилактики нарушений обязательных требований в сфере муниципального контроля в </w:t>
      </w:r>
      <w:r w:rsidR="00E14270">
        <w:rPr>
          <w:rFonts w:ascii="Arial" w:hAnsi="Arial" w:cs="Arial"/>
          <w:color w:val="000000"/>
        </w:rPr>
        <w:t>Бондаре</w:t>
      </w:r>
      <w:r w:rsidRPr="005C7432">
        <w:rPr>
          <w:rFonts w:ascii="Arial" w:hAnsi="Arial" w:cs="Arial"/>
          <w:color w:val="000000"/>
        </w:rPr>
        <w:t>вском сельском поселении Кантемировского муниципального района Воронежской области на 202</w:t>
      </w:r>
      <w:r w:rsidR="00597EEE" w:rsidRPr="005C7432">
        <w:rPr>
          <w:rFonts w:ascii="Arial" w:hAnsi="Arial" w:cs="Arial"/>
          <w:color w:val="000000"/>
        </w:rPr>
        <w:t>1</w:t>
      </w:r>
      <w:r w:rsidRPr="005C7432">
        <w:rPr>
          <w:rFonts w:ascii="Arial" w:hAnsi="Arial" w:cs="Arial"/>
          <w:color w:val="000000"/>
        </w:rPr>
        <w:t xml:space="preserve"> год и плановый период 202</w:t>
      </w:r>
      <w:r w:rsidR="00597EEE" w:rsidRPr="005C7432">
        <w:rPr>
          <w:rFonts w:ascii="Arial" w:hAnsi="Arial" w:cs="Arial"/>
          <w:color w:val="000000"/>
        </w:rPr>
        <w:t>2</w:t>
      </w:r>
      <w:r w:rsidRPr="005C7432">
        <w:rPr>
          <w:rFonts w:ascii="Arial" w:hAnsi="Arial" w:cs="Arial"/>
          <w:color w:val="000000"/>
        </w:rPr>
        <w:t>-202</w:t>
      </w:r>
      <w:r w:rsidR="00597EEE" w:rsidRPr="005C7432">
        <w:rPr>
          <w:rFonts w:ascii="Arial" w:hAnsi="Arial" w:cs="Arial"/>
          <w:color w:val="000000"/>
        </w:rPr>
        <w:t xml:space="preserve">3 </w:t>
      </w:r>
      <w:r w:rsidRPr="005C7432">
        <w:rPr>
          <w:rFonts w:ascii="Arial" w:hAnsi="Arial" w:cs="Arial"/>
          <w:color w:val="000000"/>
        </w:rPr>
        <w:t>годов согласно приложени</w:t>
      </w:r>
      <w:r w:rsidR="00E14270">
        <w:rPr>
          <w:rFonts w:ascii="Arial" w:hAnsi="Arial" w:cs="Arial"/>
          <w:color w:val="000000"/>
        </w:rPr>
        <w:t>я</w:t>
      </w:r>
      <w:r w:rsidRPr="005C7432">
        <w:rPr>
          <w:rFonts w:ascii="Arial" w:hAnsi="Arial" w:cs="Arial"/>
          <w:color w:val="000000"/>
        </w:rPr>
        <w:t xml:space="preserve"> к настоящему распоряжению.</w:t>
      </w:r>
    </w:p>
    <w:p w:rsidR="00014F2C" w:rsidRDefault="00014F2C" w:rsidP="006602E1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5C7432">
        <w:rPr>
          <w:rFonts w:ascii="Arial" w:hAnsi="Arial" w:cs="Arial"/>
          <w:color w:val="000000"/>
        </w:rPr>
        <w:t xml:space="preserve">2. Признать утратившим силу распоряжение администрации </w:t>
      </w:r>
      <w:r w:rsidR="006602E1">
        <w:rPr>
          <w:rFonts w:ascii="Arial" w:hAnsi="Arial" w:cs="Arial"/>
          <w:color w:val="000000"/>
        </w:rPr>
        <w:t>Бондаре</w:t>
      </w:r>
      <w:r w:rsidRPr="005C7432">
        <w:rPr>
          <w:rFonts w:ascii="Arial" w:hAnsi="Arial" w:cs="Arial"/>
          <w:color w:val="000000"/>
        </w:rPr>
        <w:t>вского сельского поселения Кантемировского муниципального района Воронежской области от 1</w:t>
      </w:r>
      <w:r w:rsidR="006602E1">
        <w:rPr>
          <w:rFonts w:ascii="Arial" w:hAnsi="Arial" w:cs="Arial"/>
          <w:color w:val="000000"/>
        </w:rPr>
        <w:t>7</w:t>
      </w:r>
      <w:r w:rsidRPr="005C7432">
        <w:rPr>
          <w:rFonts w:ascii="Arial" w:hAnsi="Arial" w:cs="Arial"/>
          <w:color w:val="000000"/>
        </w:rPr>
        <w:t>.</w:t>
      </w:r>
      <w:r w:rsidR="00597EEE" w:rsidRPr="005C7432">
        <w:rPr>
          <w:rFonts w:ascii="Arial" w:hAnsi="Arial" w:cs="Arial"/>
          <w:color w:val="000000"/>
        </w:rPr>
        <w:t>0</w:t>
      </w:r>
      <w:r w:rsidRPr="005C7432">
        <w:rPr>
          <w:rFonts w:ascii="Arial" w:hAnsi="Arial" w:cs="Arial"/>
          <w:color w:val="000000"/>
        </w:rPr>
        <w:t>2.20</w:t>
      </w:r>
      <w:r w:rsidR="00597EEE" w:rsidRPr="005C7432">
        <w:rPr>
          <w:rFonts w:ascii="Arial" w:hAnsi="Arial" w:cs="Arial"/>
          <w:color w:val="000000"/>
        </w:rPr>
        <w:t>20</w:t>
      </w:r>
      <w:r w:rsidRPr="005C7432">
        <w:rPr>
          <w:rFonts w:ascii="Arial" w:hAnsi="Arial" w:cs="Arial"/>
          <w:color w:val="000000"/>
        </w:rPr>
        <w:t xml:space="preserve"> № </w:t>
      </w:r>
      <w:r w:rsidR="006602E1">
        <w:rPr>
          <w:rFonts w:ascii="Arial" w:hAnsi="Arial" w:cs="Arial"/>
          <w:color w:val="000000"/>
        </w:rPr>
        <w:t>12</w:t>
      </w:r>
      <w:r w:rsidRPr="005C7432">
        <w:rPr>
          <w:rFonts w:ascii="Arial" w:hAnsi="Arial" w:cs="Arial"/>
          <w:color w:val="000000"/>
        </w:rPr>
        <w:t xml:space="preserve"> «</w:t>
      </w:r>
      <w:r w:rsidR="00597EEE" w:rsidRPr="005C7432">
        <w:rPr>
          <w:rFonts w:ascii="Arial" w:hAnsi="Arial" w:cs="Arial"/>
        </w:rPr>
        <w:t xml:space="preserve">Об утверждении Программы профилактики нарушений обязательных требований в сфере муниципального контроля в </w:t>
      </w:r>
      <w:r w:rsidR="006602E1">
        <w:rPr>
          <w:rFonts w:ascii="Arial" w:hAnsi="Arial" w:cs="Arial"/>
        </w:rPr>
        <w:t>Бондаре</w:t>
      </w:r>
      <w:r w:rsidR="00597EEE" w:rsidRPr="005C7432">
        <w:rPr>
          <w:rFonts w:ascii="Arial" w:hAnsi="Arial" w:cs="Arial"/>
        </w:rPr>
        <w:t>вском сельском поселении Кантемировского муниципального района Воронежской области на 2020 год</w:t>
      </w:r>
      <w:r w:rsidR="00597EEE" w:rsidRPr="005C7432">
        <w:rPr>
          <w:rFonts w:ascii="Arial" w:hAnsi="Arial" w:cs="Arial"/>
          <w:color w:val="000000"/>
        </w:rPr>
        <w:t xml:space="preserve"> и плановый период 2021-2022 годов</w:t>
      </w:r>
      <w:r w:rsidRPr="005C7432">
        <w:rPr>
          <w:rFonts w:ascii="Arial" w:hAnsi="Arial" w:cs="Arial"/>
          <w:color w:val="000000"/>
        </w:rPr>
        <w:t>».</w:t>
      </w:r>
    </w:p>
    <w:p w:rsidR="00014F2C" w:rsidRPr="005C7432" w:rsidRDefault="00014F2C" w:rsidP="006602E1">
      <w:pPr>
        <w:shd w:val="clear" w:color="auto" w:fill="FFFFFF"/>
        <w:spacing w:before="0" w:after="0"/>
        <w:ind w:firstLine="709"/>
        <w:contextualSpacing/>
        <w:jc w:val="both"/>
        <w:textAlignment w:val="top"/>
        <w:rPr>
          <w:rFonts w:ascii="Arial" w:hAnsi="Arial" w:cs="Arial"/>
        </w:rPr>
      </w:pPr>
      <w:r w:rsidRPr="005C7432">
        <w:rPr>
          <w:rFonts w:ascii="Arial" w:hAnsi="Arial" w:cs="Arial"/>
        </w:rPr>
        <w:t xml:space="preserve">3. Настоящее распоряжение опубликовать в Вестнике муниципальных правовых актов </w:t>
      </w:r>
      <w:r w:rsidR="006602E1">
        <w:rPr>
          <w:rFonts w:ascii="Arial" w:hAnsi="Arial" w:cs="Arial"/>
        </w:rPr>
        <w:t>Бондаре</w:t>
      </w:r>
      <w:r w:rsidRPr="005C7432">
        <w:rPr>
          <w:rFonts w:ascii="Arial" w:hAnsi="Arial" w:cs="Arial"/>
        </w:rPr>
        <w:t xml:space="preserve">вского сельского поселения Кантемировского муниципального района Воронежской области» и разместить на официальном сайте </w:t>
      </w:r>
      <w:r w:rsidR="006602E1">
        <w:rPr>
          <w:rFonts w:ascii="Arial" w:hAnsi="Arial" w:cs="Arial"/>
        </w:rPr>
        <w:t>Бондаре</w:t>
      </w:r>
      <w:r w:rsidRPr="005C7432">
        <w:rPr>
          <w:rFonts w:ascii="Arial" w:hAnsi="Arial" w:cs="Arial"/>
        </w:rPr>
        <w:t>вского сельского поселения Кантемировского муниципального района Воронежской области в сети Интернет.</w:t>
      </w:r>
    </w:p>
    <w:p w:rsidR="00014F2C" w:rsidRDefault="00014F2C" w:rsidP="006602E1">
      <w:pPr>
        <w:shd w:val="clear" w:color="auto" w:fill="FFFFFF"/>
        <w:spacing w:before="0" w:after="0"/>
        <w:ind w:firstLine="709"/>
        <w:contextualSpacing/>
        <w:jc w:val="both"/>
        <w:textAlignment w:val="top"/>
        <w:rPr>
          <w:rFonts w:ascii="Arial" w:hAnsi="Arial" w:cs="Arial"/>
        </w:rPr>
      </w:pPr>
      <w:r w:rsidRPr="005C7432">
        <w:rPr>
          <w:rFonts w:ascii="Arial" w:hAnsi="Arial" w:cs="Arial"/>
        </w:rPr>
        <w:t>4. Настоящее распоряжение вступает в силу с даты его официального опубликования.</w:t>
      </w:r>
    </w:p>
    <w:p w:rsidR="00014F2C" w:rsidRPr="005C7432" w:rsidRDefault="00014F2C" w:rsidP="006602E1">
      <w:pPr>
        <w:shd w:val="clear" w:color="auto" w:fill="FFFFFF"/>
        <w:spacing w:before="0" w:after="0"/>
        <w:ind w:firstLine="709"/>
        <w:contextualSpacing/>
        <w:jc w:val="both"/>
        <w:textAlignment w:val="top"/>
        <w:rPr>
          <w:rFonts w:ascii="Arial" w:hAnsi="Arial" w:cs="Arial"/>
          <w:color w:val="000000"/>
        </w:rPr>
      </w:pPr>
      <w:r w:rsidRPr="005C7432">
        <w:rPr>
          <w:rFonts w:ascii="Arial" w:hAnsi="Arial" w:cs="Arial"/>
          <w:color w:val="000000"/>
        </w:rPr>
        <w:t xml:space="preserve">5. Контроль за исполнением распоряжения возложить на главу </w:t>
      </w:r>
      <w:r w:rsidR="006602E1">
        <w:rPr>
          <w:rFonts w:ascii="Arial" w:hAnsi="Arial" w:cs="Arial"/>
          <w:color w:val="000000"/>
        </w:rPr>
        <w:t>Бондаре</w:t>
      </w:r>
      <w:r w:rsidRPr="005C7432">
        <w:rPr>
          <w:rFonts w:ascii="Arial" w:hAnsi="Arial" w:cs="Arial"/>
          <w:color w:val="000000"/>
        </w:rPr>
        <w:t xml:space="preserve">вского сельского поселения. </w:t>
      </w:r>
    </w:p>
    <w:p w:rsidR="006602E1" w:rsidRDefault="006602E1" w:rsidP="006602E1">
      <w:pPr>
        <w:shd w:val="clear" w:color="auto" w:fill="FFFFFF"/>
        <w:spacing w:before="0" w:after="0"/>
        <w:ind w:firstLine="709"/>
        <w:contextualSpacing/>
        <w:jc w:val="both"/>
        <w:textAlignment w:val="top"/>
        <w:rPr>
          <w:rFonts w:ascii="Arial" w:hAnsi="Arial" w:cs="Arial"/>
          <w:color w:val="000000"/>
        </w:rPr>
      </w:pPr>
    </w:p>
    <w:p w:rsidR="000E40E4" w:rsidRPr="005C7432" w:rsidRDefault="000E40E4" w:rsidP="006602E1">
      <w:pPr>
        <w:shd w:val="clear" w:color="auto" w:fill="FFFFFF"/>
        <w:spacing w:before="0" w:after="0"/>
        <w:ind w:firstLine="709"/>
        <w:contextualSpacing/>
        <w:jc w:val="both"/>
        <w:textAlignment w:val="top"/>
        <w:rPr>
          <w:rFonts w:ascii="Arial" w:hAnsi="Arial" w:cs="Arial"/>
          <w:color w:val="000000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4928"/>
        <w:gridCol w:w="2208"/>
        <w:gridCol w:w="3285"/>
      </w:tblGrid>
      <w:tr w:rsidR="00014F2C" w:rsidRPr="005C7432" w:rsidTr="00C83F4A">
        <w:tc>
          <w:tcPr>
            <w:tcW w:w="4928" w:type="dxa"/>
            <w:hideMark/>
          </w:tcPr>
          <w:p w:rsidR="006602E1" w:rsidRDefault="00014F2C" w:rsidP="006602E1">
            <w:pPr>
              <w:shd w:val="clear" w:color="auto" w:fill="FFFFFF"/>
              <w:spacing w:before="0" w:after="0"/>
              <w:contextualSpacing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5C7432">
              <w:rPr>
                <w:rFonts w:ascii="Arial" w:hAnsi="Arial" w:cs="Arial"/>
                <w:color w:val="000000"/>
              </w:rPr>
              <w:t xml:space="preserve">Глава </w:t>
            </w:r>
            <w:r w:rsidR="006602E1">
              <w:rPr>
                <w:rFonts w:ascii="Arial" w:hAnsi="Arial" w:cs="Arial"/>
                <w:color w:val="000000"/>
              </w:rPr>
              <w:t>Бондаре</w:t>
            </w:r>
            <w:r w:rsidRPr="005C7432">
              <w:rPr>
                <w:rFonts w:ascii="Arial" w:hAnsi="Arial" w:cs="Arial"/>
                <w:color w:val="000000"/>
              </w:rPr>
              <w:t>вского</w:t>
            </w:r>
          </w:p>
          <w:p w:rsidR="00014F2C" w:rsidRPr="005C7432" w:rsidRDefault="00014F2C" w:rsidP="006602E1">
            <w:pPr>
              <w:shd w:val="clear" w:color="auto" w:fill="FFFFFF"/>
              <w:spacing w:before="0" w:after="0"/>
              <w:contextualSpacing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 w:rsidRPr="005C7432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  <w:tc>
          <w:tcPr>
            <w:tcW w:w="2208" w:type="dxa"/>
          </w:tcPr>
          <w:p w:rsidR="00014F2C" w:rsidRPr="005C7432" w:rsidRDefault="00014F2C" w:rsidP="006602E1">
            <w:pPr>
              <w:spacing w:before="0" w:after="0"/>
              <w:contextualSpacing/>
              <w:jc w:val="both"/>
              <w:textAlignment w:val="top"/>
              <w:rPr>
                <w:rFonts w:ascii="Arial" w:hAnsi="Arial" w:cs="Arial"/>
                <w:color w:val="000000"/>
              </w:rPr>
            </w:pPr>
          </w:p>
        </w:tc>
        <w:tc>
          <w:tcPr>
            <w:tcW w:w="3285" w:type="dxa"/>
            <w:hideMark/>
          </w:tcPr>
          <w:p w:rsidR="006602E1" w:rsidRDefault="006602E1" w:rsidP="006602E1">
            <w:pPr>
              <w:spacing w:before="0" w:after="0"/>
              <w:contextualSpacing/>
              <w:jc w:val="both"/>
              <w:textAlignment w:val="top"/>
              <w:rPr>
                <w:rFonts w:ascii="Arial" w:hAnsi="Arial" w:cs="Arial"/>
                <w:color w:val="000000"/>
              </w:rPr>
            </w:pPr>
          </w:p>
          <w:p w:rsidR="00014F2C" w:rsidRPr="005C7432" w:rsidRDefault="006602E1" w:rsidP="006602E1">
            <w:pPr>
              <w:spacing w:before="0" w:after="0"/>
              <w:contextualSpacing/>
              <w:jc w:val="both"/>
              <w:textAlignment w:val="top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В.С. Лесников</w:t>
            </w:r>
          </w:p>
        </w:tc>
      </w:tr>
    </w:tbl>
    <w:p w:rsidR="00014F2C" w:rsidRPr="00DC6709" w:rsidRDefault="00014F2C" w:rsidP="00F80976">
      <w:pPr>
        <w:shd w:val="clear" w:color="auto" w:fill="FFFFFF"/>
        <w:ind w:left="5245"/>
        <w:contextualSpacing/>
        <w:textAlignment w:val="top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:rsidR="00014F2C" w:rsidRPr="00DC6709" w:rsidRDefault="00014F2C" w:rsidP="00F80976">
      <w:pPr>
        <w:shd w:val="clear" w:color="auto" w:fill="FFFFFF"/>
        <w:ind w:left="5245"/>
        <w:contextualSpacing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 xml:space="preserve">к распоряжению администрации </w:t>
      </w:r>
      <w:r w:rsidR="006602E1" w:rsidRPr="00DC6709">
        <w:rPr>
          <w:rFonts w:ascii="Arial" w:hAnsi="Arial" w:cs="Arial"/>
          <w:color w:val="000000"/>
          <w:sz w:val="22"/>
          <w:szCs w:val="22"/>
        </w:rPr>
        <w:t>Бондаре</w:t>
      </w:r>
      <w:r w:rsidRPr="00DC6709">
        <w:rPr>
          <w:rFonts w:ascii="Arial" w:hAnsi="Arial" w:cs="Arial"/>
          <w:color w:val="000000"/>
          <w:sz w:val="22"/>
          <w:szCs w:val="22"/>
        </w:rPr>
        <w:t>вского сельского поселения Кантемировского муниципального района Воронежской области</w:t>
      </w:r>
    </w:p>
    <w:p w:rsidR="00014F2C" w:rsidRPr="00DC6709" w:rsidRDefault="00014F2C" w:rsidP="00F80976">
      <w:pPr>
        <w:shd w:val="clear" w:color="auto" w:fill="FFFFFF"/>
        <w:ind w:left="5245"/>
        <w:contextualSpacing/>
        <w:textAlignment w:val="top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AB14D3" w:rsidRPr="00DC6709">
        <w:rPr>
          <w:rFonts w:ascii="Arial" w:hAnsi="Arial" w:cs="Arial"/>
          <w:color w:val="000000"/>
          <w:sz w:val="22"/>
          <w:szCs w:val="22"/>
        </w:rPr>
        <w:t>2</w:t>
      </w:r>
      <w:r w:rsidR="006602E1" w:rsidRPr="00DC6709">
        <w:rPr>
          <w:rFonts w:ascii="Arial" w:hAnsi="Arial" w:cs="Arial"/>
          <w:color w:val="000000"/>
          <w:sz w:val="22"/>
          <w:szCs w:val="22"/>
        </w:rPr>
        <w:t>1</w:t>
      </w:r>
      <w:r w:rsidRPr="00DC6709">
        <w:rPr>
          <w:rFonts w:ascii="Arial" w:hAnsi="Arial" w:cs="Arial"/>
          <w:color w:val="000000"/>
          <w:sz w:val="22"/>
          <w:szCs w:val="22"/>
        </w:rPr>
        <w:t>.0</w:t>
      </w:r>
      <w:r w:rsidR="006602E1" w:rsidRPr="00DC6709">
        <w:rPr>
          <w:rFonts w:ascii="Arial" w:hAnsi="Arial" w:cs="Arial"/>
          <w:color w:val="000000"/>
          <w:sz w:val="22"/>
          <w:szCs w:val="22"/>
        </w:rPr>
        <w:t>7</w:t>
      </w:r>
      <w:r w:rsidRPr="00DC6709">
        <w:rPr>
          <w:rFonts w:ascii="Arial" w:hAnsi="Arial" w:cs="Arial"/>
          <w:color w:val="000000"/>
          <w:sz w:val="22"/>
          <w:szCs w:val="22"/>
        </w:rPr>
        <w:t>.202</w:t>
      </w:r>
      <w:r w:rsidR="00AB14D3" w:rsidRPr="00DC6709">
        <w:rPr>
          <w:rFonts w:ascii="Arial" w:hAnsi="Arial" w:cs="Arial"/>
          <w:color w:val="000000"/>
          <w:sz w:val="22"/>
          <w:szCs w:val="22"/>
        </w:rPr>
        <w:t>1</w:t>
      </w:r>
      <w:r w:rsidRPr="00DC6709">
        <w:rPr>
          <w:rFonts w:ascii="Arial" w:hAnsi="Arial" w:cs="Arial"/>
          <w:color w:val="000000"/>
          <w:sz w:val="22"/>
          <w:szCs w:val="22"/>
        </w:rPr>
        <w:t xml:space="preserve"> № </w:t>
      </w:r>
      <w:r w:rsidR="006602E1" w:rsidRPr="00DC6709">
        <w:rPr>
          <w:rFonts w:ascii="Arial" w:hAnsi="Arial" w:cs="Arial"/>
          <w:color w:val="000000"/>
          <w:sz w:val="22"/>
          <w:szCs w:val="22"/>
        </w:rPr>
        <w:t>34</w:t>
      </w:r>
    </w:p>
    <w:p w:rsidR="00014F2C" w:rsidRPr="00DC6709" w:rsidRDefault="00014F2C" w:rsidP="00014F2C">
      <w:pPr>
        <w:shd w:val="clear" w:color="auto" w:fill="FFFFFF"/>
        <w:ind w:left="4962"/>
        <w:contextualSpacing/>
        <w:textAlignment w:val="top"/>
        <w:rPr>
          <w:rFonts w:ascii="Arial" w:hAnsi="Arial" w:cs="Arial"/>
          <w:color w:val="000000"/>
          <w:sz w:val="22"/>
          <w:szCs w:val="22"/>
        </w:rPr>
      </w:pPr>
    </w:p>
    <w:p w:rsidR="00014F2C" w:rsidRPr="00DC6709" w:rsidRDefault="00014F2C" w:rsidP="00014F2C">
      <w:pPr>
        <w:shd w:val="clear" w:color="auto" w:fill="FFFFFF"/>
        <w:contextualSpacing/>
        <w:textAlignment w:val="top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>Программа</w:t>
      </w:r>
    </w:p>
    <w:p w:rsidR="00014F2C" w:rsidRPr="00DC6709" w:rsidRDefault="00014F2C" w:rsidP="00014F2C">
      <w:pPr>
        <w:shd w:val="clear" w:color="auto" w:fill="FFFFFF"/>
        <w:contextualSpacing/>
        <w:textAlignment w:val="top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 xml:space="preserve">профилактики нарушений обязательных требований в сфере муниципального контроля в </w:t>
      </w:r>
      <w:r w:rsidR="006602E1" w:rsidRPr="00DC6709">
        <w:rPr>
          <w:rFonts w:ascii="Arial" w:hAnsi="Arial" w:cs="Arial"/>
          <w:color w:val="000000"/>
          <w:sz w:val="22"/>
          <w:szCs w:val="22"/>
        </w:rPr>
        <w:t>Бондаре</w:t>
      </w:r>
      <w:r w:rsidRPr="00DC6709">
        <w:rPr>
          <w:rFonts w:ascii="Arial" w:hAnsi="Arial" w:cs="Arial"/>
          <w:color w:val="000000"/>
          <w:sz w:val="22"/>
          <w:szCs w:val="22"/>
        </w:rPr>
        <w:t>вском сельском поселении Кантемировского муниципального района Воронежской области на 202</w:t>
      </w:r>
      <w:r w:rsidR="00B106AE" w:rsidRPr="00DC6709">
        <w:rPr>
          <w:rFonts w:ascii="Arial" w:hAnsi="Arial" w:cs="Arial"/>
          <w:color w:val="000000"/>
          <w:sz w:val="22"/>
          <w:szCs w:val="22"/>
        </w:rPr>
        <w:t>1</w:t>
      </w:r>
      <w:r w:rsidRPr="00DC6709">
        <w:rPr>
          <w:rFonts w:ascii="Arial" w:hAnsi="Arial" w:cs="Arial"/>
          <w:color w:val="000000"/>
          <w:sz w:val="22"/>
          <w:szCs w:val="22"/>
        </w:rPr>
        <w:t xml:space="preserve"> год и плановый период 202</w:t>
      </w:r>
      <w:r w:rsidR="00B106AE" w:rsidRPr="00DC6709">
        <w:rPr>
          <w:rFonts w:ascii="Arial" w:hAnsi="Arial" w:cs="Arial"/>
          <w:color w:val="000000"/>
          <w:sz w:val="22"/>
          <w:szCs w:val="22"/>
        </w:rPr>
        <w:t>2</w:t>
      </w:r>
      <w:r w:rsidRPr="00DC6709">
        <w:rPr>
          <w:rFonts w:ascii="Arial" w:hAnsi="Arial" w:cs="Arial"/>
          <w:color w:val="000000"/>
          <w:sz w:val="22"/>
          <w:szCs w:val="22"/>
        </w:rPr>
        <w:t>-202</w:t>
      </w:r>
      <w:r w:rsidR="00B106AE" w:rsidRPr="00DC6709">
        <w:rPr>
          <w:rFonts w:ascii="Arial" w:hAnsi="Arial" w:cs="Arial"/>
          <w:color w:val="000000"/>
          <w:sz w:val="22"/>
          <w:szCs w:val="22"/>
        </w:rPr>
        <w:t>3</w:t>
      </w:r>
      <w:r w:rsidRPr="00DC6709">
        <w:rPr>
          <w:rFonts w:ascii="Arial" w:hAnsi="Arial" w:cs="Arial"/>
          <w:color w:val="000000"/>
          <w:sz w:val="22"/>
          <w:szCs w:val="22"/>
        </w:rPr>
        <w:t xml:space="preserve"> годов</w:t>
      </w:r>
    </w:p>
    <w:p w:rsidR="00B6023F" w:rsidRPr="00DC6709" w:rsidRDefault="00B6023F" w:rsidP="00014F2C">
      <w:pPr>
        <w:shd w:val="clear" w:color="auto" w:fill="FFFFFF"/>
        <w:contextualSpacing/>
        <w:textAlignment w:val="top"/>
        <w:rPr>
          <w:rFonts w:ascii="Arial" w:hAnsi="Arial" w:cs="Arial"/>
          <w:sz w:val="22"/>
          <w:szCs w:val="22"/>
        </w:rPr>
      </w:pPr>
    </w:p>
    <w:p w:rsidR="00014F2C" w:rsidRPr="00DC6709" w:rsidRDefault="00014F2C" w:rsidP="00B6023F">
      <w:pPr>
        <w:ind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>1. Общие положения (аналитическая часть)</w:t>
      </w:r>
      <w:r w:rsidR="00B6023F" w:rsidRPr="00DC6709">
        <w:rPr>
          <w:rFonts w:ascii="Arial" w:hAnsi="Arial" w:cs="Arial"/>
          <w:color w:val="000000"/>
          <w:sz w:val="22"/>
          <w:szCs w:val="22"/>
        </w:rPr>
        <w:t>.</w:t>
      </w:r>
    </w:p>
    <w:p w:rsidR="00014F2C" w:rsidRPr="00DC6709" w:rsidRDefault="00014F2C" w:rsidP="00B6023F">
      <w:pPr>
        <w:ind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 xml:space="preserve">1.1. Настоящая Программа разработана в целях организации администрацией </w:t>
      </w:r>
      <w:r w:rsidR="00B6023F" w:rsidRPr="00DC6709">
        <w:rPr>
          <w:rFonts w:ascii="Arial" w:hAnsi="Arial" w:cs="Arial"/>
          <w:color w:val="000000"/>
          <w:sz w:val="22"/>
          <w:szCs w:val="22"/>
        </w:rPr>
        <w:t>Бондаре</w:t>
      </w:r>
      <w:r w:rsidRPr="00DC6709">
        <w:rPr>
          <w:rFonts w:ascii="Arial" w:hAnsi="Arial" w:cs="Arial"/>
          <w:color w:val="000000"/>
          <w:sz w:val="22"/>
          <w:szCs w:val="22"/>
        </w:rPr>
        <w:t>вского сельского поселения Кантемировского муниципального района Воронежской области профилактики нарушений обязательных требований, требований, установленных муниципальными правовыми актами (далее – профилактика нарушений обязательных требований).</w:t>
      </w:r>
    </w:p>
    <w:p w:rsidR="00014F2C" w:rsidRPr="00DC6709" w:rsidRDefault="00014F2C" w:rsidP="00B6023F">
      <w:pPr>
        <w:ind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014F2C" w:rsidRPr="00DC6709" w:rsidRDefault="00014F2C" w:rsidP="00B6023F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 xml:space="preserve">1.2.2. </w:t>
      </w:r>
      <w:r w:rsidRPr="00DC6709">
        <w:rPr>
          <w:rFonts w:ascii="Arial" w:hAnsi="Arial" w:cs="Arial"/>
          <w:sz w:val="22"/>
          <w:szCs w:val="22"/>
        </w:rPr>
        <w:t xml:space="preserve">Муниципальный контроль в области торговой деятельности на территории </w:t>
      </w:r>
      <w:r w:rsidR="00B6023F" w:rsidRPr="00DC6709">
        <w:rPr>
          <w:rFonts w:ascii="Arial" w:hAnsi="Arial" w:cs="Arial"/>
          <w:sz w:val="22"/>
          <w:szCs w:val="22"/>
        </w:rPr>
        <w:t>Бондаре</w:t>
      </w:r>
      <w:r w:rsidRPr="00DC6709">
        <w:rPr>
          <w:rFonts w:ascii="Arial" w:hAnsi="Arial" w:cs="Arial"/>
          <w:sz w:val="22"/>
          <w:szCs w:val="22"/>
        </w:rPr>
        <w:t>вского сельского поселения.</w:t>
      </w:r>
    </w:p>
    <w:p w:rsidR="00014F2C" w:rsidRPr="00DC6709" w:rsidRDefault="00014F2C" w:rsidP="00B6023F">
      <w:pPr>
        <w:ind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>1.3. Настоящая программа утверждена для реализации мероприятий в 202</w:t>
      </w:r>
      <w:r w:rsidR="00597EEE" w:rsidRPr="00DC6709">
        <w:rPr>
          <w:rFonts w:ascii="Arial" w:hAnsi="Arial" w:cs="Arial"/>
          <w:color w:val="000000"/>
          <w:sz w:val="22"/>
          <w:szCs w:val="22"/>
        </w:rPr>
        <w:t>1</w:t>
      </w:r>
      <w:r w:rsidRPr="00DC6709">
        <w:rPr>
          <w:rFonts w:ascii="Arial" w:hAnsi="Arial" w:cs="Arial"/>
          <w:color w:val="000000"/>
          <w:sz w:val="22"/>
          <w:szCs w:val="22"/>
        </w:rPr>
        <w:t xml:space="preserve"> году и плановых периодах 202</w:t>
      </w:r>
      <w:r w:rsidR="00597EEE" w:rsidRPr="00DC6709">
        <w:rPr>
          <w:rFonts w:ascii="Arial" w:hAnsi="Arial" w:cs="Arial"/>
          <w:color w:val="000000"/>
          <w:sz w:val="22"/>
          <w:szCs w:val="22"/>
        </w:rPr>
        <w:t>2</w:t>
      </w:r>
      <w:r w:rsidRPr="00DC6709">
        <w:rPr>
          <w:rFonts w:ascii="Arial" w:hAnsi="Arial" w:cs="Arial"/>
          <w:color w:val="000000"/>
          <w:sz w:val="22"/>
          <w:szCs w:val="22"/>
        </w:rPr>
        <w:t>-202</w:t>
      </w:r>
      <w:r w:rsidR="00597EEE" w:rsidRPr="00DC6709">
        <w:rPr>
          <w:rFonts w:ascii="Arial" w:hAnsi="Arial" w:cs="Arial"/>
          <w:color w:val="000000"/>
          <w:sz w:val="22"/>
          <w:szCs w:val="22"/>
        </w:rPr>
        <w:t>3</w:t>
      </w:r>
      <w:r w:rsidRPr="00DC6709">
        <w:rPr>
          <w:rFonts w:ascii="Arial" w:hAnsi="Arial" w:cs="Arial"/>
          <w:color w:val="000000"/>
          <w:sz w:val="22"/>
          <w:szCs w:val="22"/>
        </w:rPr>
        <w:t xml:space="preserve"> годов.</w:t>
      </w:r>
    </w:p>
    <w:p w:rsidR="00014F2C" w:rsidRPr="00DC6709" w:rsidRDefault="00014F2C" w:rsidP="00B6023F">
      <w:pPr>
        <w:ind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>1.4. Обзор по видам муниципального контроля.</w:t>
      </w:r>
    </w:p>
    <w:p w:rsidR="00014F2C" w:rsidRPr="00DC6709" w:rsidRDefault="00014F2C" w:rsidP="00DC6709">
      <w:pPr>
        <w:ind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 xml:space="preserve">1.4.1. Муниципальный контроль </w:t>
      </w:r>
      <w:r w:rsidRPr="00DC6709">
        <w:rPr>
          <w:rFonts w:ascii="Arial" w:hAnsi="Arial" w:cs="Arial"/>
          <w:sz w:val="22"/>
          <w:szCs w:val="22"/>
        </w:rPr>
        <w:t xml:space="preserve">в области торговой деятельности на территории </w:t>
      </w:r>
      <w:r w:rsidR="00B6023F" w:rsidRPr="00DC6709">
        <w:rPr>
          <w:rFonts w:ascii="Arial" w:hAnsi="Arial" w:cs="Arial"/>
          <w:sz w:val="22"/>
          <w:szCs w:val="22"/>
        </w:rPr>
        <w:t>Бондаре</w:t>
      </w:r>
      <w:r w:rsidRPr="00DC6709">
        <w:rPr>
          <w:rFonts w:ascii="Arial" w:hAnsi="Arial" w:cs="Arial"/>
          <w:sz w:val="22"/>
          <w:szCs w:val="22"/>
        </w:rPr>
        <w:t>вского сельского поселения.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1"/>
      </w:tblGrid>
      <w:tr w:rsidR="00014F2C" w:rsidRPr="00DC6709" w:rsidTr="00C83F4A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DC6709">
              <w:rPr>
                <w:rFonts w:ascii="Arial" w:hAnsi="Arial" w:cs="Arial"/>
                <w:bCs/>
                <w:sz w:val="22"/>
                <w:szCs w:val="22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B6023F">
            <w:pPr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DC6709">
              <w:rPr>
                <w:rFonts w:ascii="Arial" w:hAnsi="Arial" w:cs="Arial"/>
                <w:bCs/>
                <w:sz w:val="22"/>
                <w:szCs w:val="22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B6023F" w:rsidRPr="00DC6709">
              <w:rPr>
                <w:rFonts w:ascii="Arial" w:hAnsi="Arial" w:cs="Arial"/>
                <w:bCs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bCs/>
                <w:sz w:val="22"/>
                <w:szCs w:val="22"/>
              </w:rPr>
              <w:t>вского сельского поселения</w:t>
            </w:r>
            <w:r w:rsidR="00F80976" w:rsidRPr="00DC670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014F2C" w:rsidRPr="00DC6709" w:rsidTr="00C83F4A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  <w:r w:rsidR="00F80976" w:rsidRPr="00DC67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4F2C" w:rsidRPr="00DC6709" w:rsidTr="00C83F4A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Контрольные мероприятия и плановые (внеплановые) проверки в истекший период 20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20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 года не осуществлялись</w:t>
            </w:r>
            <w:r w:rsidR="00F80976" w:rsidRPr="00DC67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4F2C" w:rsidRPr="00DC6709" w:rsidRDefault="00014F2C" w:rsidP="00F80976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администрация </w:t>
            </w:r>
            <w:r w:rsidR="00F80976" w:rsidRPr="00DC6709">
              <w:rPr>
                <w:rFonts w:ascii="Arial" w:hAnsi="Arial" w:cs="Arial"/>
                <w:sz w:val="22"/>
                <w:szCs w:val="22"/>
              </w:rPr>
              <w:t>Бондаревского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 муниципальными правовыми актами</w:t>
            </w:r>
            <w:r w:rsidR="00F80976" w:rsidRPr="00DC67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4F2C" w:rsidRPr="00DC6709" w:rsidTr="00C83F4A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торговой деятельности, являются:</w:t>
            </w:r>
          </w:p>
          <w:p w:rsidR="00014F2C" w:rsidRPr="00DC6709" w:rsidRDefault="00014F2C" w:rsidP="00597EEE">
            <w:pPr>
              <w:autoSpaceDE w:val="0"/>
              <w:autoSpaceDN w:val="0"/>
              <w:adjustRightInd w:val="0"/>
              <w:spacing w:before="24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</w:t>
            </w:r>
            <w:r w:rsidRPr="00DC6709">
              <w:rPr>
                <w:rFonts w:ascii="Arial" w:hAnsi="Arial" w:cs="Arial"/>
                <w:sz w:val="22"/>
                <w:szCs w:val="22"/>
              </w:rPr>
              <w:lastRenderedPageBreak/>
              <w:t xml:space="preserve">субъектами, которое может привести к нарушению ими отдельных положений нормативных правовых актов </w:t>
            </w:r>
            <w:r w:rsidR="00F80976" w:rsidRPr="00DC6709">
              <w:rPr>
                <w:rFonts w:ascii="Arial" w:hAnsi="Arial" w:cs="Arial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sz w:val="22"/>
                <w:szCs w:val="22"/>
              </w:rPr>
              <w:t>вского сельского поселения;</w:t>
            </w:r>
          </w:p>
          <w:p w:rsidR="00014F2C" w:rsidRPr="00DC6709" w:rsidRDefault="00014F2C" w:rsidP="00F80976">
            <w:pPr>
              <w:autoSpaceDE w:val="0"/>
              <w:autoSpaceDN w:val="0"/>
              <w:adjustRightInd w:val="0"/>
              <w:spacing w:before="24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014F2C" w:rsidRPr="00DC6709" w:rsidRDefault="00014F2C" w:rsidP="00597EEE">
      <w:pPr>
        <w:ind w:firstLine="709"/>
        <w:contextualSpacing/>
        <w:jc w:val="left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>1.5. Целями Программы являются:</w:t>
      </w:r>
    </w:p>
    <w:p w:rsidR="00014F2C" w:rsidRPr="00DC6709" w:rsidRDefault="00014F2C" w:rsidP="00597EEE">
      <w:pPr>
        <w:autoSpaceDE w:val="0"/>
        <w:autoSpaceDN w:val="0"/>
        <w:adjustRightInd w:val="0"/>
        <w:ind w:firstLine="709"/>
        <w:contextualSpacing/>
        <w:jc w:val="left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sz w:val="22"/>
          <w:szCs w:val="22"/>
        </w:rPr>
        <w:t>1.5.1. Повышение прозрачности системы муниципального контроля.</w:t>
      </w:r>
    </w:p>
    <w:p w:rsidR="00014F2C" w:rsidRPr="00DC6709" w:rsidRDefault="00014F2C" w:rsidP="00597EEE">
      <w:pPr>
        <w:autoSpaceDE w:val="0"/>
        <w:autoSpaceDN w:val="0"/>
        <w:adjustRightInd w:val="0"/>
        <w:ind w:firstLine="709"/>
        <w:contextualSpacing/>
        <w:jc w:val="left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sz w:val="22"/>
          <w:szCs w:val="22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014F2C" w:rsidRPr="00DC6709" w:rsidRDefault="00014F2C" w:rsidP="00597EEE">
      <w:pPr>
        <w:autoSpaceDE w:val="0"/>
        <w:autoSpaceDN w:val="0"/>
        <w:adjustRightInd w:val="0"/>
        <w:ind w:firstLine="709"/>
        <w:contextualSpacing/>
        <w:jc w:val="left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sz w:val="22"/>
          <w:szCs w:val="22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014F2C" w:rsidRPr="00DC6709" w:rsidRDefault="00014F2C" w:rsidP="00597EEE">
      <w:pPr>
        <w:autoSpaceDE w:val="0"/>
        <w:autoSpaceDN w:val="0"/>
        <w:adjustRightInd w:val="0"/>
        <w:ind w:firstLine="709"/>
        <w:contextualSpacing/>
        <w:jc w:val="left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sz w:val="22"/>
          <w:szCs w:val="22"/>
        </w:rPr>
        <w:t>1.5.4. Разъяснение подконтрольным субъектам обязательных требований.</w:t>
      </w:r>
    </w:p>
    <w:p w:rsidR="00014F2C" w:rsidRPr="00DC6709" w:rsidRDefault="00014F2C" w:rsidP="00597EEE">
      <w:pPr>
        <w:ind w:firstLine="709"/>
        <w:contextualSpacing/>
        <w:jc w:val="left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>1.5.5. снижение уровня ущерба охраняемым законом ценностям.</w:t>
      </w:r>
      <w:r w:rsidRPr="00DC6709">
        <w:rPr>
          <w:rFonts w:ascii="Arial" w:hAnsi="Arial" w:cs="Arial"/>
          <w:color w:val="FFFFFF"/>
          <w:sz w:val="22"/>
          <w:szCs w:val="22"/>
        </w:rPr>
        <w:t xml:space="preserve">11111111111111111111 </w:t>
      </w:r>
    </w:p>
    <w:p w:rsidR="00014F2C" w:rsidRPr="00DC6709" w:rsidRDefault="00014F2C" w:rsidP="00597EEE">
      <w:pPr>
        <w:ind w:firstLine="709"/>
        <w:contextualSpacing/>
        <w:jc w:val="left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>1.6. Задачами программы являются:</w:t>
      </w:r>
    </w:p>
    <w:p w:rsidR="00014F2C" w:rsidRPr="00DC6709" w:rsidRDefault="00014F2C" w:rsidP="00597EEE">
      <w:pPr>
        <w:autoSpaceDE w:val="0"/>
        <w:autoSpaceDN w:val="0"/>
        <w:adjustRightInd w:val="0"/>
        <w:ind w:firstLine="709"/>
        <w:contextualSpacing/>
        <w:jc w:val="left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sz w:val="22"/>
          <w:szCs w:val="22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014F2C" w:rsidRPr="00DC6709" w:rsidRDefault="00014F2C" w:rsidP="00597EEE">
      <w:pPr>
        <w:autoSpaceDE w:val="0"/>
        <w:autoSpaceDN w:val="0"/>
        <w:adjustRightInd w:val="0"/>
        <w:ind w:firstLine="709"/>
        <w:contextualSpacing/>
        <w:jc w:val="left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sz w:val="22"/>
          <w:szCs w:val="22"/>
        </w:rPr>
        <w:t>1.6.2. Оценка состояния подконтрольной сферы.</w:t>
      </w:r>
    </w:p>
    <w:p w:rsidR="00014F2C" w:rsidRPr="00DC6709" w:rsidRDefault="00014F2C" w:rsidP="00597EEE">
      <w:pPr>
        <w:autoSpaceDE w:val="0"/>
        <w:autoSpaceDN w:val="0"/>
        <w:adjustRightInd w:val="0"/>
        <w:ind w:firstLine="709"/>
        <w:contextualSpacing/>
        <w:jc w:val="left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sz w:val="22"/>
          <w:szCs w:val="22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014F2C" w:rsidRPr="00DC6709" w:rsidRDefault="00014F2C" w:rsidP="00597EEE">
      <w:pPr>
        <w:autoSpaceDE w:val="0"/>
        <w:autoSpaceDN w:val="0"/>
        <w:adjustRightInd w:val="0"/>
        <w:ind w:firstLine="709"/>
        <w:contextualSpacing/>
        <w:jc w:val="left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sz w:val="22"/>
          <w:szCs w:val="22"/>
        </w:rPr>
        <w:t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актами, и необходимых мерах по их исполнению.</w:t>
      </w:r>
    </w:p>
    <w:p w:rsidR="00014F2C" w:rsidRPr="00DC6709" w:rsidRDefault="00014F2C" w:rsidP="00597EEE">
      <w:pPr>
        <w:shd w:val="clear" w:color="auto" w:fill="FFFFFF"/>
        <w:ind w:firstLine="709"/>
        <w:contextualSpacing/>
        <w:jc w:val="left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014F2C" w:rsidRPr="00DC6709" w:rsidRDefault="00014F2C" w:rsidP="00597EEE">
      <w:pPr>
        <w:shd w:val="clear" w:color="auto" w:fill="FFFFFF"/>
        <w:ind w:firstLine="709"/>
        <w:contextualSpacing/>
        <w:jc w:val="left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>2.1. План мероприятий профилактики нарушений обязательных требований, требований, установленных муниципальными правовыми актами на 202</w:t>
      </w:r>
      <w:r w:rsidR="00597EEE" w:rsidRPr="00DC6709">
        <w:rPr>
          <w:rFonts w:ascii="Arial" w:hAnsi="Arial" w:cs="Arial"/>
          <w:color w:val="000000"/>
          <w:sz w:val="22"/>
          <w:szCs w:val="22"/>
        </w:rPr>
        <w:t>1</w:t>
      </w:r>
      <w:r w:rsidRPr="00DC6709">
        <w:rPr>
          <w:rFonts w:ascii="Arial" w:hAnsi="Arial" w:cs="Arial"/>
          <w:color w:val="000000"/>
          <w:sz w:val="22"/>
          <w:szCs w:val="22"/>
        </w:rPr>
        <w:t xml:space="preserve"> год.</w:t>
      </w:r>
    </w:p>
    <w:tbl>
      <w:tblPr>
        <w:tblW w:w="10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85"/>
        <w:gridCol w:w="1934"/>
        <w:gridCol w:w="3313"/>
      </w:tblGrid>
      <w:tr w:rsidR="00014F2C" w:rsidRPr="00DC6709" w:rsidTr="00DC670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F809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N</w:t>
            </w:r>
            <w:r w:rsidR="00F80976" w:rsidRPr="00DC67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6709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F809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F809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Сроки исполнения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F809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014F2C" w:rsidRPr="00DC6709" w:rsidTr="00DC670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F809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F809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F809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F8097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14F2C" w:rsidRPr="00DC6709" w:rsidTr="00DC670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F80976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Размещение на официальном сайте администрации </w:t>
            </w:r>
            <w:r w:rsidR="00F80976" w:rsidRPr="00DC6709">
              <w:rPr>
                <w:rFonts w:ascii="Arial" w:hAnsi="Arial" w:cs="Arial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sz w:val="22"/>
                <w:szCs w:val="22"/>
              </w:rPr>
              <w:t>вского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6709">
              <w:rPr>
                <w:rFonts w:ascii="Arial" w:hAnsi="Arial" w:cs="Arial"/>
                <w:sz w:val="22"/>
                <w:szCs w:val="22"/>
              </w:rPr>
              <w:t>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В течении года (по мере необходимости), по мере внесения изменений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F80976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Должностные лица администрации </w:t>
            </w:r>
            <w:r w:rsidR="00F80976" w:rsidRPr="00DC6709">
              <w:rPr>
                <w:rFonts w:ascii="Arial" w:hAnsi="Arial" w:cs="Arial"/>
                <w:color w:val="000000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вского сельского поселения уполномоченные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14F2C" w:rsidRPr="00DC6709" w:rsidTr="00DC670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adjustRightInd w:val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</w:t>
            </w:r>
            <w:r w:rsidRPr="00DC6709">
              <w:rPr>
                <w:rFonts w:ascii="Arial" w:hAnsi="Arial" w:cs="Arial"/>
                <w:sz w:val="22"/>
                <w:szCs w:val="22"/>
              </w:rPr>
              <w:lastRenderedPageBreak/>
              <w:t xml:space="preserve">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014F2C" w:rsidRPr="00DC6709" w:rsidRDefault="00014F2C" w:rsidP="00597EEE">
            <w:pPr>
              <w:adjustRightInd w:val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lastRenderedPageBreak/>
              <w:t>В течении года (по мере необходимости)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F80976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Должностные лица администрации </w:t>
            </w:r>
            <w:r w:rsidR="00F80976" w:rsidRPr="00DC6709">
              <w:rPr>
                <w:rFonts w:ascii="Arial" w:hAnsi="Arial" w:cs="Arial"/>
                <w:color w:val="000000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вского сельского поселения, уполномоченные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14F2C" w:rsidRPr="00DC6709" w:rsidTr="00DC670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В течении года (по мере необходимости)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F80976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Должностные лица администрации </w:t>
            </w:r>
            <w:r w:rsidR="00F80976" w:rsidRPr="00DC6709">
              <w:rPr>
                <w:rFonts w:ascii="Arial" w:hAnsi="Arial" w:cs="Arial"/>
                <w:color w:val="000000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вского сельского поселения, уполномоченные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14F2C" w:rsidRPr="00DC6709" w:rsidTr="00DC670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Проведение семинаров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В течении года </w:t>
            </w:r>
          </w:p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( по мере необходимости, но не реже двух раз в год)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F80976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Должностные лица администрации </w:t>
            </w:r>
            <w:r w:rsidR="00F80976" w:rsidRPr="00DC6709">
              <w:rPr>
                <w:rFonts w:ascii="Arial" w:hAnsi="Arial" w:cs="Arial"/>
                <w:color w:val="000000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вского сельского поселения. уполномоченные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14F2C" w:rsidRPr="00DC6709" w:rsidTr="00DC670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F80976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Обобщение практики осуществления муниципального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контроля и размещение на официальном сайте </w:t>
            </w:r>
            <w:r w:rsidR="00F80976" w:rsidRPr="00DC6709">
              <w:rPr>
                <w:rFonts w:ascii="Arial" w:hAnsi="Arial" w:cs="Arial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вского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</w:t>
            </w:r>
            <w:r w:rsidRPr="00DC6709">
              <w:rPr>
                <w:rFonts w:ascii="Arial" w:hAnsi="Arial" w:cs="Arial"/>
                <w:sz w:val="22"/>
                <w:szCs w:val="22"/>
              </w:rPr>
              <w:lastRenderedPageBreak/>
              <w:t>недопущения таких нарушений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IV </w:t>
            </w:r>
            <w:r w:rsidRPr="00DC6709">
              <w:rPr>
                <w:rFonts w:ascii="Arial" w:hAnsi="Arial" w:cs="Arial"/>
                <w:sz w:val="22"/>
                <w:szCs w:val="22"/>
              </w:rPr>
              <w:t>квартал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F80976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Должностные лица администрации </w:t>
            </w:r>
            <w:r w:rsidR="00F80976" w:rsidRPr="00DC6709">
              <w:rPr>
                <w:rFonts w:ascii="Arial" w:hAnsi="Arial" w:cs="Arial"/>
                <w:color w:val="000000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вского сельского поселения, уполномоченные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14F2C" w:rsidRPr="00DC6709" w:rsidTr="00DC670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частями 5-7 статьи 8.2 </w:t>
            </w:r>
            <w:r w:rsidRPr="00DC6709">
              <w:rPr>
                <w:rFonts w:ascii="Arial" w:hAnsi="Arial" w:cs="Arial"/>
                <w:sz w:val="22"/>
                <w:szCs w:val="22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В течении года</w:t>
            </w:r>
          </w:p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F80976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Должностные лица администрации </w:t>
            </w:r>
            <w:r w:rsidR="00F80976" w:rsidRPr="00DC6709">
              <w:rPr>
                <w:rFonts w:ascii="Arial" w:hAnsi="Arial" w:cs="Arial"/>
                <w:color w:val="000000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вского сельского поселения, уполномоченные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на выдачу предостережений </w:t>
            </w:r>
          </w:p>
        </w:tc>
      </w:tr>
    </w:tbl>
    <w:p w:rsidR="00014F2C" w:rsidRPr="00DC6709" w:rsidRDefault="00014F2C" w:rsidP="00DC6709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sz w:val="22"/>
          <w:szCs w:val="22"/>
        </w:rPr>
        <w:t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</w:t>
      </w:r>
      <w:r w:rsidR="00F80976" w:rsidRPr="00DC6709">
        <w:rPr>
          <w:rFonts w:ascii="Arial" w:hAnsi="Arial" w:cs="Arial"/>
          <w:sz w:val="22"/>
          <w:szCs w:val="22"/>
        </w:rPr>
        <w:t>,</w:t>
      </w:r>
      <w:r w:rsidRPr="00DC6709">
        <w:rPr>
          <w:rFonts w:ascii="Arial" w:hAnsi="Arial" w:cs="Arial"/>
          <w:sz w:val="22"/>
          <w:szCs w:val="22"/>
        </w:rPr>
        <w:t xml:space="preserve"> является администрация </w:t>
      </w:r>
      <w:r w:rsidR="00F80976" w:rsidRPr="00DC6709">
        <w:rPr>
          <w:rFonts w:ascii="Arial" w:hAnsi="Arial" w:cs="Arial"/>
          <w:sz w:val="22"/>
          <w:szCs w:val="22"/>
        </w:rPr>
        <w:t>Бондаре</w:t>
      </w:r>
      <w:r w:rsidRPr="00DC6709">
        <w:rPr>
          <w:rFonts w:ascii="Arial" w:hAnsi="Arial" w:cs="Arial"/>
          <w:sz w:val="22"/>
          <w:szCs w:val="22"/>
        </w:rPr>
        <w:t xml:space="preserve">вского сельского поселения Кантемировского муниципального района Воронежской области. Конкретное должностное лицо администрации </w:t>
      </w:r>
      <w:r w:rsidR="00F80976" w:rsidRPr="00DC6709">
        <w:rPr>
          <w:rFonts w:ascii="Arial" w:hAnsi="Arial" w:cs="Arial"/>
          <w:sz w:val="22"/>
          <w:szCs w:val="22"/>
        </w:rPr>
        <w:t>Бондаре</w:t>
      </w:r>
      <w:r w:rsidRPr="00DC6709">
        <w:rPr>
          <w:rFonts w:ascii="Arial" w:hAnsi="Arial" w:cs="Arial"/>
          <w:sz w:val="22"/>
          <w:szCs w:val="22"/>
        </w:rPr>
        <w:t xml:space="preserve">вского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r w:rsidR="00F80976" w:rsidRPr="00DC6709">
        <w:rPr>
          <w:rFonts w:ascii="Arial" w:hAnsi="Arial" w:cs="Arial"/>
          <w:sz w:val="22"/>
          <w:szCs w:val="22"/>
        </w:rPr>
        <w:t>Бондаре</w:t>
      </w:r>
      <w:r w:rsidRPr="00DC6709">
        <w:rPr>
          <w:rFonts w:ascii="Arial" w:hAnsi="Arial" w:cs="Arial"/>
          <w:sz w:val="22"/>
          <w:szCs w:val="22"/>
        </w:rPr>
        <w:t>вского сельского поселения.</w:t>
      </w:r>
    </w:p>
    <w:p w:rsidR="00014F2C" w:rsidRPr="00DC6709" w:rsidRDefault="00014F2C" w:rsidP="00A46EA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</w:t>
      </w:r>
      <w:r w:rsidR="00597EEE" w:rsidRPr="00DC670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6709">
        <w:rPr>
          <w:rFonts w:ascii="Arial" w:hAnsi="Arial" w:cs="Arial"/>
          <w:color w:val="000000"/>
          <w:sz w:val="22"/>
          <w:szCs w:val="22"/>
        </w:rPr>
        <w:t>202</w:t>
      </w:r>
      <w:r w:rsidR="00597EEE" w:rsidRPr="00DC6709">
        <w:rPr>
          <w:rFonts w:ascii="Arial" w:hAnsi="Arial" w:cs="Arial"/>
          <w:color w:val="000000"/>
          <w:sz w:val="22"/>
          <w:szCs w:val="22"/>
        </w:rPr>
        <w:t>2</w:t>
      </w:r>
      <w:r w:rsidRPr="00DC6709">
        <w:rPr>
          <w:rFonts w:ascii="Arial" w:hAnsi="Arial" w:cs="Arial"/>
          <w:color w:val="000000"/>
          <w:sz w:val="22"/>
          <w:szCs w:val="22"/>
        </w:rPr>
        <w:t>-202</w:t>
      </w:r>
      <w:r w:rsidR="00597EEE" w:rsidRPr="00DC6709">
        <w:rPr>
          <w:rFonts w:ascii="Arial" w:hAnsi="Arial" w:cs="Arial"/>
          <w:color w:val="000000"/>
          <w:sz w:val="22"/>
          <w:szCs w:val="22"/>
        </w:rPr>
        <w:t>3</w:t>
      </w:r>
      <w:r w:rsidRPr="00DC6709">
        <w:rPr>
          <w:rFonts w:ascii="Arial" w:hAnsi="Arial" w:cs="Arial"/>
          <w:color w:val="000000"/>
          <w:sz w:val="22"/>
          <w:szCs w:val="22"/>
        </w:rPr>
        <w:t xml:space="preserve"> годов.</w:t>
      </w:r>
    </w:p>
    <w:tbl>
      <w:tblPr>
        <w:tblW w:w="100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322"/>
        <w:gridCol w:w="1873"/>
        <w:gridCol w:w="3336"/>
      </w:tblGrid>
      <w:tr w:rsidR="00014F2C" w:rsidRPr="00DC6709" w:rsidTr="00A46EA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6EA5" w:rsidRPr="00DC6709" w:rsidRDefault="00014F2C" w:rsidP="00A46EA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014F2C" w:rsidRPr="00DC6709" w:rsidRDefault="00014F2C" w:rsidP="00A46EA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A46EA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A46EA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Сроки исполнения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A46EA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014F2C" w:rsidRPr="00DC6709" w:rsidTr="00A46EA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A46EA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A46EA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A46EA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F2C" w:rsidRPr="00DC6709" w:rsidRDefault="00014F2C" w:rsidP="00A46EA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014F2C" w:rsidRPr="00DC6709" w:rsidTr="00C83F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A46EA5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Размещение на официальном сайте администрации </w:t>
            </w:r>
            <w:r w:rsidR="00A46EA5" w:rsidRPr="00DC6709">
              <w:rPr>
                <w:rFonts w:ascii="Arial" w:hAnsi="Arial" w:cs="Arial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sz w:val="22"/>
                <w:szCs w:val="22"/>
              </w:rPr>
              <w:t>вского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6709">
              <w:rPr>
                <w:rFonts w:ascii="Arial" w:hAnsi="Arial" w:cs="Arial"/>
                <w:sz w:val="22"/>
                <w:szCs w:val="22"/>
              </w:rPr>
              <w:t>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В течении 202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2</w:t>
            </w:r>
            <w:r w:rsidRPr="00DC6709">
              <w:rPr>
                <w:rFonts w:ascii="Arial" w:hAnsi="Arial" w:cs="Arial"/>
                <w:sz w:val="22"/>
                <w:szCs w:val="22"/>
              </w:rPr>
              <w:t>-202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3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 годов (по мере необходимости)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A46EA5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Должностные лица администрации </w:t>
            </w:r>
            <w:r w:rsidR="00A46EA5" w:rsidRPr="00DC6709">
              <w:rPr>
                <w:rFonts w:ascii="Arial" w:hAnsi="Arial" w:cs="Arial"/>
                <w:color w:val="000000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вского сельского поселения уполномоченные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14F2C" w:rsidRPr="00DC6709" w:rsidTr="00C83F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adjustRightInd w:val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</w:t>
            </w:r>
            <w:r w:rsidRPr="00DC6709">
              <w:rPr>
                <w:rFonts w:ascii="Arial" w:hAnsi="Arial" w:cs="Arial"/>
                <w:sz w:val="22"/>
                <w:szCs w:val="22"/>
              </w:rPr>
              <w:lastRenderedPageBreak/>
              <w:t xml:space="preserve">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014F2C" w:rsidRPr="00DC6709" w:rsidRDefault="00014F2C" w:rsidP="00597EEE">
            <w:pPr>
              <w:adjustRightInd w:val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lastRenderedPageBreak/>
              <w:t>В течении 202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2</w:t>
            </w:r>
            <w:r w:rsidRPr="00DC6709">
              <w:rPr>
                <w:rFonts w:ascii="Arial" w:hAnsi="Arial" w:cs="Arial"/>
                <w:sz w:val="22"/>
                <w:szCs w:val="22"/>
              </w:rPr>
              <w:t>-202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3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 годов (по мере необходимости)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A46EA5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Должностные лица администрации </w:t>
            </w:r>
            <w:r w:rsidR="00A46EA5" w:rsidRPr="00DC6709">
              <w:rPr>
                <w:rFonts w:ascii="Arial" w:hAnsi="Arial" w:cs="Arial"/>
                <w:color w:val="000000"/>
                <w:sz w:val="22"/>
                <w:szCs w:val="22"/>
              </w:rPr>
              <w:t>Бондарев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ского сельского поселения, уполномоченные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14F2C" w:rsidRPr="00DC6709" w:rsidTr="00C83F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В течении 202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2</w:t>
            </w:r>
            <w:r w:rsidRPr="00DC6709">
              <w:rPr>
                <w:rFonts w:ascii="Arial" w:hAnsi="Arial" w:cs="Arial"/>
                <w:sz w:val="22"/>
                <w:szCs w:val="22"/>
              </w:rPr>
              <w:t>-202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3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 годов (по мере необходимости)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A46EA5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Должностные лица администрации </w:t>
            </w:r>
            <w:r w:rsidR="00A46EA5" w:rsidRPr="00DC6709">
              <w:rPr>
                <w:rFonts w:ascii="Arial" w:hAnsi="Arial" w:cs="Arial"/>
                <w:color w:val="000000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вского сельского поселения, уполномоченные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14F2C" w:rsidRPr="00DC6709" w:rsidTr="00C83F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Проведение семинаров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В течении 202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2</w:t>
            </w:r>
            <w:r w:rsidRPr="00DC6709">
              <w:rPr>
                <w:rFonts w:ascii="Arial" w:hAnsi="Arial" w:cs="Arial"/>
                <w:sz w:val="22"/>
                <w:szCs w:val="22"/>
              </w:rPr>
              <w:t>-202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3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 годов (по мере необходимости, но не реже двух раз в 202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2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 году, и двух раз в 202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3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 году)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A46EA5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Должностные лица администрации </w:t>
            </w:r>
            <w:r w:rsidR="00A46EA5" w:rsidRPr="00DC6709">
              <w:rPr>
                <w:rFonts w:ascii="Arial" w:hAnsi="Arial" w:cs="Arial"/>
                <w:color w:val="000000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вского сельского поселения. уполномоченные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14F2C" w:rsidRPr="00DC6709" w:rsidTr="00C83F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A46EA5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Обобщение практики осуществления муниципального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контроля и размещение на официальном сайте </w:t>
            </w:r>
            <w:r w:rsidR="00A46EA5" w:rsidRPr="00DC6709">
              <w:rPr>
                <w:rFonts w:ascii="Arial" w:hAnsi="Arial" w:cs="Arial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sz w:val="22"/>
                <w:szCs w:val="22"/>
              </w:rPr>
              <w:t>вского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DC6709">
              <w:rPr>
                <w:rFonts w:ascii="Arial" w:hAnsi="Arial" w:cs="Arial"/>
                <w:sz w:val="22"/>
                <w:szCs w:val="22"/>
              </w:rPr>
              <w:t>квартал 202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2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  <w:p w:rsidR="00014F2C" w:rsidRPr="00DC6709" w:rsidRDefault="00597EEE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014F2C" w:rsidRPr="00DC6709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="00014F2C" w:rsidRPr="00DC6709">
              <w:rPr>
                <w:rFonts w:ascii="Arial" w:hAnsi="Arial" w:cs="Arial"/>
                <w:sz w:val="22"/>
                <w:szCs w:val="22"/>
              </w:rPr>
              <w:t>квартал 202</w:t>
            </w:r>
            <w:r w:rsidRPr="00DC670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014F2C" w:rsidRPr="00DC6709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A46EA5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Должностные лица администрации </w:t>
            </w:r>
            <w:r w:rsidR="00A46EA5" w:rsidRPr="00DC6709">
              <w:rPr>
                <w:rFonts w:ascii="Arial" w:hAnsi="Arial" w:cs="Arial"/>
                <w:color w:val="000000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вского сельского поселения, уполномоченные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014F2C" w:rsidRPr="00DC6709" w:rsidTr="00C83F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</w:t>
            </w:r>
            <w:r w:rsidRPr="00DC6709">
              <w:rPr>
                <w:rFonts w:ascii="Arial" w:hAnsi="Arial" w:cs="Arial"/>
                <w:sz w:val="22"/>
                <w:szCs w:val="22"/>
              </w:rPr>
              <w:lastRenderedPageBreak/>
              <w:t xml:space="preserve">требований, установленных муниципальными правовыми актами, в соответствии с 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частями 5-7 статьи 8.2 </w:t>
            </w:r>
            <w:r w:rsidRPr="00DC6709">
              <w:rPr>
                <w:rFonts w:ascii="Arial" w:hAnsi="Arial" w:cs="Arial"/>
                <w:sz w:val="22"/>
                <w:szCs w:val="22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597EEE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lastRenderedPageBreak/>
              <w:t>В течении 202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2</w:t>
            </w:r>
            <w:r w:rsidRPr="00DC6709">
              <w:rPr>
                <w:rFonts w:ascii="Arial" w:hAnsi="Arial" w:cs="Arial"/>
                <w:sz w:val="22"/>
                <w:szCs w:val="22"/>
              </w:rPr>
              <w:t>-202</w:t>
            </w:r>
            <w:r w:rsidR="00597EEE" w:rsidRPr="00DC6709">
              <w:rPr>
                <w:rFonts w:ascii="Arial" w:hAnsi="Arial" w:cs="Arial"/>
                <w:sz w:val="22"/>
                <w:szCs w:val="22"/>
              </w:rPr>
              <w:t>3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 годов (по мере необходимости, </w:t>
            </w:r>
            <w:r w:rsidRPr="00DC6709">
              <w:rPr>
                <w:rFonts w:ascii="Arial" w:hAnsi="Arial" w:cs="Arial"/>
                <w:sz w:val="22"/>
                <w:szCs w:val="22"/>
              </w:rPr>
              <w:lastRenderedPageBreak/>
              <w:t>при наличии сведений о признаках нарушений обязательных требований)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2C" w:rsidRPr="00DC6709" w:rsidRDefault="00014F2C" w:rsidP="00A46EA5">
            <w:pPr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Должностные лица администрации </w:t>
            </w:r>
            <w:r w:rsidR="00A46EA5" w:rsidRPr="00DC6709">
              <w:rPr>
                <w:rFonts w:ascii="Arial" w:hAnsi="Arial" w:cs="Arial"/>
                <w:color w:val="000000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color w:val="000000"/>
                <w:sz w:val="22"/>
                <w:szCs w:val="22"/>
              </w:rPr>
              <w:t xml:space="preserve">вского сельского поселения, уполномоченные </w:t>
            </w:r>
            <w:r w:rsidRPr="00DC6709">
              <w:rPr>
                <w:rFonts w:ascii="Arial" w:hAnsi="Arial" w:cs="Arial"/>
                <w:sz w:val="22"/>
                <w:szCs w:val="22"/>
              </w:rPr>
              <w:lastRenderedPageBreak/>
              <w:t xml:space="preserve">на выдачу предостережений </w:t>
            </w:r>
          </w:p>
        </w:tc>
      </w:tr>
    </w:tbl>
    <w:p w:rsidR="00014F2C" w:rsidRPr="00DC6709" w:rsidRDefault="00014F2C" w:rsidP="00A46EA5">
      <w:pPr>
        <w:spacing w:before="0" w:after="0"/>
        <w:ind w:firstLine="709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C6709">
        <w:rPr>
          <w:rFonts w:ascii="Arial" w:hAnsi="Arial" w:cs="Arial"/>
          <w:color w:val="000000"/>
          <w:sz w:val="22"/>
          <w:szCs w:val="22"/>
        </w:rPr>
        <w:t>3.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014F2C" w:rsidRPr="00DC6709" w:rsidRDefault="00014F2C" w:rsidP="00A46EA5">
      <w:pPr>
        <w:pStyle w:val="ConsPlusNormal0"/>
        <w:ind w:firstLine="709"/>
        <w:contextualSpacing/>
        <w:jc w:val="both"/>
        <w:rPr>
          <w:rFonts w:ascii="Arial" w:hAnsi="Arial" w:cs="Arial"/>
        </w:rPr>
      </w:pPr>
      <w:r w:rsidRPr="00DC6709">
        <w:rPr>
          <w:rFonts w:ascii="Arial" w:hAnsi="Arial" w:cs="Arial"/>
        </w:rPr>
        <w:t xml:space="preserve">3.1 Отчетные показатели </w:t>
      </w:r>
      <w:r w:rsidRPr="00DC6709">
        <w:rPr>
          <w:rFonts w:ascii="Arial" w:hAnsi="Arial" w:cs="Arial"/>
          <w:color w:val="000000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Pr="00DC6709">
        <w:rPr>
          <w:rFonts w:ascii="Arial" w:hAnsi="Arial" w:cs="Arial"/>
        </w:rPr>
        <w:t xml:space="preserve"> 202</w:t>
      </w:r>
      <w:r w:rsidR="00597EEE" w:rsidRPr="00DC6709">
        <w:rPr>
          <w:rFonts w:ascii="Arial" w:hAnsi="Arial" w:cs="Arial"/>
        </w:rPr>
        <w:t>1</w:t>
      </w:r>
      <w:r w:rsidRPr="00DC6709">
        <w:rPr>
          <w:rFonts w:ascii="Arial" w:hAnsi="Arial" w:cs="Arial"/>
        </w:rPr>
        <w:t xml:space="preserve"> год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014F2C" w:rsidRPr="00DC6709" w:rsidTr="00A46E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4F2C" w:rsidRPr="00DC6709" w:rsidRDefault="00014F2C" w:rsidP="00A46EA5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4F2C" w:rsidRPr="00DC6709" w:rsidRDefault="00014F2C" w:rsidP="00A46EA5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</w:tc>
      </w:tr>
      <w:tr w:rsidR="00014F2C" w:rsidRPr="00DC6709" w:rsidTr="00A46E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4F2C" w:rsidRPr="00DC6709" w:rsidRDefault="00014F2C" w:rsidP="00A46EA5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4F2C" w:rsidRPr="00DC6709" w:rsidRDefault="00014F2C" w:rsidP="00A46EA5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70%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70%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A46EA5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6EA5" w:rsidRPr="00DC6709">
              <w:rPr>
                <w:rFonts w:ascii="Arial" w:hAnsi="Arial" w:cs="Arial"/>
                <w:bCs/>
                <w:kern w:val="24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вского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70%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A46EA5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6EA5" w:rsidRPr="00DC6709">
              <w:rPr>
                <w:rFonts w:ascii="Arial" w:hAnsi="Arial" w:cs="Arial"/>
                <w:bCs/>
                <w:kern w:val="24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вского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70%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70%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014F2C" w:rsidRPr="00DC6709" w:rsidRDefault="00014F2C" w:rsidP="00A46EA5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cs="Arial"/>
          <w:spacing w:val="2"/>
          <w:sz w:val="22"/>
          <w:szCs w:val="22"/>
        </w:rPr>
      </w:pPr>
      <w:r w:rsidRPr="00DC6709">
        <w:rPr>
          <w:rFonts w:cs="Arial"/>
          <w:spacing w:val="2"/>
          <w:sz w:val="22"/>
          <w:szCs w:val="22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14F2C" w:rsidRPr="00DC6709" w:rsidRDefault="00014F2C" w:rsidP="00A46EA5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cs="Arial"/>
          <w:spacing w:val="2"/>
          <w:sz w:val="22"/>
          <w:szCs w:val="22"/>
        </w:rPr>
      </w:pPr>
      <w:r w:rsidRPr="00DC6709">
        <w:rPr>
          <w:rFonts w:cs="Arial"/>
          <w:spacing w:val="2"/>
          <w:sz w:val="22"/>
          <w:szCs w:val="22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A46EA5" w:rsidRPr="00DC6709">
        <w:rPr>
          <w:rFonts w:cs="Arial"/>
          <w:bCs/>
          <w:kern w:val="24"/>
          <w:sz w:val="22"/>
          <w:szCs w:val="22"/>
        </w:rPr>
        <w:t>Бондаре</w:t>
      </w:r>
      <w:r w:rsidRPr="00DC6709">
        <w:rPr>
          <w:rFonts w:cs="Arial"/>
          <w:bCs/>
          <w:kern w:val="24"/>
          <w:sz w:val="22"/>
          <w:szCs w:val="22"/>
        </w:rPr>
        <w:t xml:space="preserve">вского </w:t>
      </w:r>
      <w:r w:rsidRPr="00DC6709">
        <w:rPr>
          <w:rFonts w:cs="Arial"/>
          <w:spacing w:val="2"/>
          <w:sz w:val="22"/>
          <w:szCs w:val="22"/>
        </w:rPr>
        <w:t xml:space="preserve">сельского поселения в информационно-телекоммуникационной сети Интернет </w:t>
      </w:r>
    </w:p>
    <w:p w:rsidR="00014F2C" w:rsidRPr="00DC6709" w:rsidRDefault="00014F2C" w:rsidP="00A46EA5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cs="Arial"/>
          <w:spacing w:val="2"/>
          <w:sz w:val="22"/>
          <w:szCs w:val="22"/>
        </w:rPr>
      </w:pPr>
      <w:r w:rsidRPr="00DC6709">
        <w:rPr>
          <w:rFonts w:cs="Arial"/>
          <w:spacing w:val="2"/>
          <w:sz w:val="22"/>
          <w:szCs w:val="22"/>
        </w:rPr>
        <w:t xml:space="preserve">3.2 Проект отчетных показателей </w:t>
      </w:r>
      <w:r w:rsidRPr="00DC6709">
        <w:rPr>
          <w:rFonts w:cs="Arial"/>
          <w:color w:val="000000"/>
          <w:sz w:val="22"/>
          <w:szCs w:val="22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Pr="00DC6709">
        <w:rPr>
          <w:rFonts w:cs="Arial"/>
          <w:spacing w:val="2"/>
          <w:sz w:val="22"/>
          <w:szCs w:val="22"/>
        </w:rPr>
        <w:t xml:space="preserve"> на 202</w:t>
      </w:r>
      <w:r w:rsidR="00597EEE" w:rsidRPr="00DC6709">
        <w:rPr>
          <w:rFonts w:cs="Arial"/>
          <w:spacing w:val="2"/>
          <w:sz w:val="22"/>
          <w:szCs w:val="22"/>
        </w:rPr>
        <w:t>2</w:t>
      </w:r>
      <w:r w:rsidRPr="00DC6709">
        <w:rPr>
          <w:rFonts w:cs="Arial"/>
          <w:spacing w:val="2"/>
          <w:sz w:val="22"/>
          <w:szCs w:val="22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014F2C" w:rsidRPr="00DC6709" w:rsidTr="00A46E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4F2C" w:rsidRPr="00DC6709" w:rsidRDefault="00014F2C" w:rsidP="00A46EA5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4F2C" w:rsidRPr="00DC6709" w:rsidRDefault="00014F2C" w:rsidP="00A46EA5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</w:tc>
      </w:tr>
      <w:tr w:rsidR="00014F2C" w:rsidRPr="00DC6709" w:rsidTr="00A46E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4F2C" w:rsidRPr="00DC6709" w:rsidRDefault="00014F2C" w:rsidP="00A46EA5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4F2C" w:rsidRPr="00DC6709" w:rsidRDefault="00014F2C" w:rsidP="00A46EA5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80%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80%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A46EA5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3. Удовлетворенность обеспечением доступности информации о принятых и готовящихся изменениях </w:t>
            </w:r>
            <w:r w:rsidRPr="00DC6709">
              <w:rPr>
                <w:rFonts w:ascii="Arial" w:hAnsi="Arial" w:cs="Arial"/>
                <w:sz w:val="22"/>
                <w:szCs w:val="22"/>
              </w:rPr>
              <w:lastRenderedPageBreak/>
              <w:t xml:space="preserve">обязательных требований, размещенной на официальном сайте администрации </w:t>
            </w:r>
            <w:r w:rsidR="00A46EA5" w:rsidRPr="00DC6709">
              <w:rPr>
                <w:rFonts w:ascii="Arial" w:hAnsi="Arial" w:cs="Arial"/>
                <w:bCs/>
                <w:kern w:val="24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вского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lastRenderedPageBreak/>
              <w:t>Не менее 80%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A46EA5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6EA5" w:rsidRPr="00DC6709">
              <w:rPr>
                <w:rFonts w:ascii="Arial" w:hAnsi="Arial" w:cs="Arial"/>
                <w:bCs/>
                <w:kern w:val="24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вского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80%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80%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014F2C" w:rsidRPr="00DC6709" w:rsidRDefault="00014F2C" w:rsidP="00DC6709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cs="Arial"/>
          <w:spacing w:val="2"/>
          <w:sz w:val="22"/>
          <w:szCs w:val="22"/>
        </w:rPr>
      </w:pPr>
      <w:r w:rsidRPr="00DC6709">
        <w:rPr>
          <w:rFonts w:cs="Arial"/>
          <w:spacing w:val="2"/>
          <w:sz w:val="22"/>
          <w:szCs w:val="22"/>
        </w:rPr>
        <w:t xml:space="preserve">3.3 Проект отчетных показателей </w:t>
      </w:r>
      <w:r w:rsidRPr="00DC6709">
        <w:rPr>
          <w:rFonts w:cs="Arial"/>
          <w:color w:val="000000"/>
          <w:sz w:val="22"/>
          <w:szCs w:val="22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Pr="00DC6709">
        <w:rPr>
          <w:rFonts w:cs="Arial"/>
          <w:spacing w:val="2"/>
          <w:sz w:val="22"/>
          <w:szCs w:val="22"/>
        </w:rPr>
        <w:t xml:space="preserve"> на 202</w:t>
      </w:r>
      <w:r w:rsidR="00597EEE" w:rsidRPr="00DC6709">
        <w:rPr>
          <w:rFonts w:cs="Arial"/>
          <w:spacing w:val="2"/>
          <w:sz w:val="22"/>
          <w:szCs w:val="22"/>
        </w:rPr>
        <w:t>3</w:t>
      </w:r>
      <w:r w:rsidRPr="00DC6709">
        <w:rPr>
          <w:rFonts w:cs="Arial"/>
          <w:spacing w:val="2"/>
          <w:sz w:val="22"/>
          <w:szCs w:val="22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014F2C" w:rsidRPr="00DC6709" w:rsidTr="00DC670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4F2C" w:rsidRPr="00DC6709" w:rsidRDefault="00014F2C" w:rsidP="00DC670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4F2C" w:rsidRPr="00DC6709" w:rsidRDefault="00014F2C" w:rsidP="00DC670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</w:tc>
      </w:tr>
      <w:tr w:rsidR="00014F2C" w:rsidRPr="00DC6709" w:rsidTr="00DC670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4F2C" w:rsidRPr="00DC6709" w:rsidRDefault="00014F2C" w:rsidP="00DC670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14F2C" w:rsidRPr="00DC6709" w:rsidRDefault="00014F2C" w:rsidP="00DC6709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85%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85%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DC6709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C6709" w:rsidRPr="00DC6709">
              <w:rPr>
                <w:rFonts w:ascii="Arial" w:hAnsi="Arial" w:cs="Arial"/>
                <w:bCs/>
                <w:kern w:val="24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вского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85%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DC6709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DC6709" w:rsidRPr="00DC6709">
              <w:rPr>
                <w:rFonts w:ascii="Arial" w:hAnsi="Arial" w:cs="Arial"/>
                <w:bCs/>
                <w:kern w:val="24"/>
                <w:sz w:val="22"/>
                <w:szCs w:val="22"/>
              </w:rPr>
              <w:t>Бондаре</w:t>
            </w:r>
            <w:r w:rsidRPr="00DC6709">
              <w:rPr>
                <w:rFonts w:ascii="Arial" w:hAnsi="Arial" w:cs="Arial"/>
                <w:bCs/>
                <w:kern w:val="24"/>
                <w:sz w:val="22"/>
                <w:szCs w:val="22"/>
              </w:rPr>
              <w:t xml:space="preserve">вского </w:t>
            </w:r>
            <w:r w:rsidRPr="00DC6709">
              <w:rPr>
                <w:rFonts w:ascii="Arial" w:hAnsi="Arial" w:cs="Arial"/>
                <w:sz w:val="22"/>
                <w:szCs w:val="22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85%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85% опрошенных</w:t>
            </w:r>
          </w:p>
        </w:tc>
      </w:tr>
      <w:tr w:rsidR="00014F2C" w:rsidRPr="00DC6709" w:rsidTr="00C83F4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4F2C" w:rsidRPr="00DC6709" w:rsidRDefault="00014F2C" w:rsidP="00597EEE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C6709">
              <w:rPr>
                <w:rFonts w:ascii="Arial" w:hAnsi="Arial" w:cs="Arial"/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014F2C" w:rsidRPr="00DC6709" w:rsidRDefault="00014F2C" w:rsidP="00597EEE">
      <w:pPr>
        <w:ind w:firstLine="709"/>
        <w:contextualSpacing/>
        <w:jc w:val="left"/>
        <w:rPr>
          <w:rFonts w:ascii="Arial" w:hAnsi="Arial" w:cs="Arial"/>
          <w:sz w:val="22"/>
          <w:szCs w:val="22"/>
        </w:rPr>
      </w:pPr>
    </w:p>
    <w:p w:rsidR="00014F2C" w:rsidRPr="00DC6709" w:rsidRDefault="00014F2C" w:rsidP="00DC6709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sz w:val="22"/>
          <w:szCs w:val="22"/>
        </w:rPr>
        <w:t>4. Ресурсное обеспечение Программы</w:t>
      </w:r>
    </w:p>
    <w:p w:rsidR="00014F2C" w:rsidRPr="00DC6709" w:rsidRDefault="00014F2C" w:rsidP="00DC6709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sz w:val="22"/>
          <w:szCs w:val="22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014F2C" w:rsidRPr="00DC6709" w:rsidRDefault="00014F2C" w:rsidP="00DC6709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DC6709">
        <w:rPr>
          <w:rFonts w:ascii="Arial" w:hAnsi="Arial" w:cs="Arial"/>
          <w:sz w:val="22"/>
          <w:szCs w:val="22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DC6709" w:rsidRPr="00DC6709">
        <w:rPr>
          <w:rFonts w:ascii="Arial" w:hAnsi="Arial" w:cs="Arial"/>
          <w:bCs/>
          <w:kern w:val="24"/>
          <w:sz w:val="22"/>
          <w:szCs w:val="22"/>
        </w:rPr>
        <w:t>Бондаре</w:t>
      </w:r>
      <w:r w:rsidRPr="00DC6709">
        <w:rPr>
          <w:rFonts w:ascii="Arial" w:hAnsi="Arial" w:cs="Arial"/>
          <w:bCs/>
          <w:kern w:val="24"/>
          <w:sz w:val="22"/>
          <w:szCs w:val="22"/>
        </w:rPr>
        <w:t xml:space="preserve">вского </w:t>
      </w:r>
      <w:r w:rsidRPr="00DC6709">
        <w:rPr>
          <w:rFonts w:ascii="Arial" w:hAnsi="Arial" w:cs="Arial"/>
          <w:sz w:val="22"/>
          <w:szCs w:val="22"/>
        </w:rPr>
        <w:t>сельского поселения в информационно-телекоммуникационной сети Интернет.</w:t>
      </w:r>
    </w:p>
    <w:p w:rsidR="00EF72B2" w:rsidRPr="005C7432" w:rsidRDefault="00EF72B2" w:rsidP="00014F2C">
      <w:pPr>
        <w:rPr>
          <w:rFonts w:ascii="Arial" w:hAnsi="Arial" w:cs="Arial"/>
        </w:rPr>
      </w:pPr>
    </w:p>
    <w:sectPr w:rsidR="00EF72B2" w:rsidRPr="005C7432" w:rsidSect="00385F8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83" w:rsidRDefault="007E7C83" w:rsidP="001519A8">
      <w:pPr>
        <w:spacing w:before="0" w:after="0"/>
      </w:pPr>
      <w:r>
        <w:separator/>
      </w:r>
    </w:p>
  </w:endnote>
  <w:endnote w:type="continuationSeparator" w:id="0">
    <w:p w:rsidR="007E7C83" w:rsidRDefault="007E7C83" w:rsidP="001519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83" w:rsidRDefault="007E7C83" w:rsidP="001519A8">
      <w:pPr>
        <w:spacing w:before="0" w:after="0"/>
      </w:pPr>
      <w:r>
        <w:separator/>
      </w:r>
    </w:p>
  </w:footnote>
  <w:footnote w:type="continuationSeparator" w:id="0">
    <w:p w:rsidR="007E7C83" w:rsidRDefault="007E7C83" w:rsidP="001519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32AA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  <w:rPr>
        <w:rFonts w:ascii="Arial" w:hAnsi="Arial" w:cs="Arial"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B84273"/>
    <w:multiLevelType w:val="hybridMultilevel"/>
    <w:tmpl w:val="5E2AE73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229E6">
      <w:start w:val="1"/>
      <w:numFmt w:val="bullet"/>
      <w:pStyle w:val="Pro-List-1"/>
      <w:lvlText w:val=""/>
      <w:lvlJc w:val="left"/>
      <w:pPr>
        <w:tabs>
          <w:tab w:val="num" w:pos="-54"/>
        </w:tabs>
        <w:ind w:left="-54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A92CE9"/>
    <w:multiLevelType w:val="hybridMultilevel"/>
    <w:tmpl w:val="DA4638E2"/>
    <w:lvl w:ilvl="0" w:tplc="82266CBC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C26F7"/>
    <w:multiLevelType w:val="hybridMultilevel"/>
    <w:tmpl w:val="EF006084"/>
    <w:lvl w:ilvl="0" w:tplc="2D4ABC9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57848A5"/>
    <w:multiLevelType w:val="hybridMultilevel"/>
    <w:tmpl w:val="461CF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122248"/>
    <w:multiLevelType w:val="singleLevel"/>
    <w:tmpl w:val="C72A1206"/>
    <w:lvl w:ilvl="0">
      <w:start w:val="10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26B25FA"/>
    <w:multiLevelType w:val="multilevel"/>
    <w:tmpl w:val="BD34EE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86C5F5C"/>
    <w:multiLevelType w:val="hybridMultilevel"/>
    <w:tmpl w:val="DA4638E2"/>
    <w:lvl w:ilvl="0" w:tplc="82266CBC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C1DF9"/>
    <w:multiLevelType w:val="hybridMultilevel"/>
    <w:tmpl w:val="0F78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43D40"/>
    <w:multiLevelType w:val="singleLevel"/>
    <w:tmpl w:val="9B32436A"/>
    <w:lvl w:ilvl="0">
      <w:start w:val="3"/>
      <w:numFmt w:val="decimal"/>
      <w:lvlText w:val="%1)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" w15:restartNumberingAfterBreak="0">
    <w:nsid w:val="2F423B36"/>
    <w:multiLevelType w:val="singleLevel"/>
    <w:tmpl w:val="F0266E3E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3207516"/>
    <w:multiLevelType w:val="hybridMultilevel"/>
    <w:tmpl w:val="BD34EE4E"/>
    <w:lvl w:ilvl="0" w:tplc="E2A21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EA51C8">
      <w:numFmt w:val="none"/>
      <w:lvlText w:val=""/>
      <w:lvlJc w:val="left"/>
      <w:pPr>
        <w:tabs>
          <w:tab w:val="num" w:pos="-491"/>
        </w:tabs>
        <w:ind w:left="-851" w:firstLine="0"/>
      </w:pPr>
    </w:lvl>
    <w:lvl w:ilvl="2" w:tplc="FC76CC7C">
      <w:numFmt w:val="none"/>
      <w:lvlText w:val=""/>
      <w:lvlJc w:val="left"/>
      <w:pPr>
        <w:tabs>
          <w:tab w:val="num" w:pos="-491"/>
        </w:tabs>
        <w:ind w:left="-851" w:firstLine="0"/>
      </w:pPr>
    </w:lvl>
    <w:lvl w:ilvl="3" w:tplc="41FCDA9A">
      <w:numFmt w:val="none"/>
      <w:lvlText w:val=""/>
      <w:lvlJc w:val="left"/>
      <w:pPr>
        <w:tabs>
          <w:tab w:val="num" w:pos="-491"/>
        </w:tabs>
        <w:ind w:left="-851" w:firstLine="0"/>
      </w:pPr>
    </w:lvl>
    <w:lvl w:ilvl="4" w:tplc="EA404660">
      <w:numFmt w:val="none"/>
      <w:lvlText w:val=""/>
      <w:lvlJc w:val="left"/>
      <w:pPr>
        <w:tabs>
          <w:tab w:val="num" w:pos="-491"/>
        </w:tabs>
        <w:ind w:left="-851" w:firstLine="0"/>
      </w:pPr>
    </w:lvl>
    <w:lvl w:ilvl="5" w:tplc="1DAA50F4">
      <w:numFmt w:val="none"/>
      <w:lvlText w:val=""/>
      <w:lvlJc w:val="left"/>
      <w:pPr>
        <w:tabs>
          <w:tab w:val="num" w:pos="-491"/>
        </w:tabs>
        <w:ind w:left="-851" w:firstLine="0"/>
      </w:pPr>
    </w:lvl>
    <w:lvl w:ilvl="6" w:tplc="25CA2542">
      <w:numFmt w:val="none"/>
      <w:lvlText w:val=""/>
      <w:lvlJc w:val="left"/>
      <w:pPr>
        <w:tabs>
          <w:tab w:val="num" w:pos="-491"/>
        </w:tabs>
        <w:ind w:left="-851" w:firstLine="0"/>
      </w:pPr>
    </w:lvl>
    <w:lvl w:ilvl="7" w:tplc="C1EE594E">
      <w:numFmt w:val="none"/>
      <w:lvlText w:val=""/>
      <w:lvlJc w:val="left"/>
      <w:pPr>
        <w:tabs>
          <w:tab w:val="num" w:pos="-491"/>
        </w:tabs>
        <w:ind w:left="-851" w:firstLine="0"/>
      </w:pPr>
    </w:lvl>
    <w:lvl w:ilvl="8" w:tplc="8EBE7EBA">
      <w:numFmt w:val="none"/>
      <w:lvlText w:val=""/>
      <w:lvlJc w:val="left"/>
      <w:pPr>
        <w:tabs>
          <w:tab w:val="num" w:pos="-491"/>
        </w:tabs>
        <w:ind w:left="-851" w:firstLine="0"/>
      </w:pPr>
    </w:lvl>
  </w:abstractNum>
  <w:abstractNum w:abstractNumId="20" w15:restartNumberingAfterBreak="0">
    <w:nsid w:val="446C35C7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45D9664F"/>
    <w:multiLevelType w:val="hybridMultilevel"/>
    <w:tmpl w:val="F55E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E206F"/>
    <w:multiLevelType w:val="hybridMultilevel"/>
    <w:tmpl w:val="6464E074"/>
    <w:lvl w:ilvl="0" w:tplc="685C102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F477F"/>
    <w:multiLevelType w:val="hybridMultilevel"/>
    <w:tmpl w:val="99A85F98"/>
    <w:lvl w:ilvl="0" w:tplc="5F5A6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732C8F"/>
    <w:multiLevelType w:val="hybridMultilevel"/>
    <w:tmpl w:val="5E9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D392D"/>
    <w:multiLevelType w:val="hybridMultilevel"/>
    <w:tmpl w:val="D06EC8B2"/>
    <w:lvl w:ilvl="0" w:tplc="124AE0BA">
      <w:numFmt w:val="bullet"/>
      <w:lvlText w:val="-"/>
      <w:lvlJc w:val="left"/>
      <w:pPr>
        <w:tabs>
          <w:tab w:val="num" w:pos="1012"/>
        </w:tabs>
        <w:ind w:left="1012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494775"/>
    <w:multiLevelType w:val="hybridMultilevel"/>
    <w:tmpl w:val="F62C96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533C0C"/>
    <w:multiLevelType w:val="hybridMultilevel"/>
    <w:tmpl w:val="C96608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8356C"/>
    <w:multiLevelType w:val="multilevel"/>
    <w:tmpl w:val="3F12E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b w:val="0"/>
      </w:rPr>
    </w:lvl>
  </w:abstractNum>
  <w:abstractNum w:abstractNumId="29" w15:restartNumberingAfterBreak="0">
    <w:nsid w:val="6B253FF0"/>
    <w:multiLevelType w:val="hybridMultilevel"/>
    <w:tmpl w:val="91D2B336"/>
    <w:lvl w:ilvl="0" w:tplc="58FC5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281CBF"/>
    <w:multiLevelType w:val="hybridMultilevel"/>
    <w:tmpl w:val="61AEB9A2"/>
    <w:lvl w:ilvl="0" w:tplc="A9B6417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2200C0"/>
    <w:multiLevelType w:val="multilevel"/>
    <w:tmpl w:val="F22E7AC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C2E32B2"/>
    <w:multiLevelType w:val="hybridMultilevel"/>
    <w:tmpl w:val="272E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A85B5E"/>
    <w:multiLevelType w:val="hybridMultilevel"/>
    <w:tmpl w:val="833AA7FC"/>
    <w:lvl w:ilvl="0" w:tplc="076AE1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</w:num>
  <w:num w:numId="8">
    <w:abstractNumId w:val="23"/>
  </w:num>
  <w:num w:numId="9">
    <w:abstractNumId w:val="29"/>
  </w:num>
  <w:num w:numId="10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26"/>
  </w:num>
  <w:num w:numId="21">
    <w:abstractNumId w:val="24"/>
  </w:num>
  <w:num w:numId="22">
    <w:abstractNumId w:val="10"/>
  </w:num>
  <w:num w:numId="23">
    <w:abstractNumId w:val="15"/>
  </w:num>
  <w:num w:numId="24">
    <w:abstractNumId w:val="28"/>
  </w:num>
  <w:num w:numId="25">
    <w:abstractNumId w:val="9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5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6"/>
    <w:lvlOverride w:ilvl="0">
      <w:startOverride w:val="1"/>
    </w:lvlOverride>
  </w:num>
  <w:num w:numId="34">
    <w:abstractNumId w:val="0"/>
  </w:num>
  <w:num w:numId="35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9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2">
    <w:abstractNumId w:val="18"/>
    <w:lvlOverride w:ilvl="0">
      <w:startOverride w:val="2"/>
    </w:lvlOverride>
  </w:num>
  <w:num w:numId="43">
    <w:abstractNumId w:val="17"/>
    <w:lvlOverride w:ilvl="0">
      <w:startOverride w:val="3"/>
    </w:lvlOverride>
  </w:num>
  <w:num w:numId="44">
    <w:abstractNumId w:val="13"/>
    <w:lvlOverride w:ilvl="0">
      <w:startOverride w:val="10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960"/>
    <w:rsid w:val="00014F2C"/>
    <w:rsid w:val="000178FF"/>
    <w:rsid w:val="00063463"/>
    <w:rsid w:val="0006412F"/>
    <w:rsid w:val="000715FB"/>
    <w:rsid w:val="000738C0"/>
    <w:rsid w:val="000C6276"/>
    <w:rsid w:val="000D481B"/>
    <w:rsid w:val="000E40E4"/>
    <w:rsid w:val="00123B13"/>
    <w:rsid w:val="001419CF"/>
    <w:rsid w:val="001436BE"/>
    <w:rsid w:val="0015139E"/>
    <w:rsid w:val="001519A8"/>
    <w:rsid w:val="001975BB"/>
    <w:rsid w:val="001A0DB2"/>
    <w:rsid w:val="001B04F9"/>
    <w:rsid w:val="001B5A43"/>
    <w:rsid w:val="001D3437"/>
    <w:rsid w:val="001E0467"/>
    <w:rsid w:val="001E3ED1"/>
    <w:rsid w:val="001F1611"/>
    <w:rsid w:val="001F52C3"/>
    <w:rsid w:val="00203F20"/>
    <w:rsid w:val="00204592"/>
    <w:rsid w:val="002325CB"/>
    <w:rsid w:val="00247721"/>
    <w:rsid w:val="002509CA"/>
    <w:rsid w:val="002523B2"/>
    <w:rsid w:val="00264F34"/>
    <w:rsid w:val="00286D64"/>
    <w:rsid w:val="002B3F19"/>
    <w:rsid w:val="002C612C"/>
    <w:rsid w:val="002F1AAC"/>
    <w:rsid w:val="00306968"/>
    <w:rsid w:val="0031465D"/>
    <w:rsid w:val="003572E3"/>
    <w:rsid w:val="003816B5"/>
    <w:rsid w:val="00385F88"/>
    <w:rsid w:val="003C7B7F"/>
    <w:rsid w:val="003D2455"/>
    <w:rsid w:val="003D5E5F"/>
    <w:rsid w:val="003D7668"/>
    <w:rsid w:val="003F1715"/>
    <w:rsid w:val="00400002"/>
    <w:rsid w:val="0040503F"/>
    <w:rsid w:val="00416C8F"/>
    <w:rsid w:val="00422C15"/>
    <w:rsid w:val="0044751C"/>
    <w:rsid w:val="004536CF"/>
    <w:rsid w:val="00456D41"/>
    <w:rsid w:val="00465F59"/>
    <w:rsid w:val="004679A4"/>
    <w:rsid w:val="00474A76"/>
    <w:rsid w:val="00484703"/>
    <w:rsid w:val="004A087C"/>
    <w:rsid w:val="004A1261"/>
    <w:rsid w:val="004A3EB3"/>
    <w:rsid w:val="004C00BB"/>
    <w:rsid w:val="004C40FF"/>
    <w:rsid w:val="004F5A74"/>
    <w:rsid w:val="004F71E1"/>
    <w:rsid w:val="00510A0E"/>
    <w:rsid w:val="00522B85"/>
    <w:rsid w:val="00523A13"/>
    <w:rsid w:val="0053005F"/>
    <w:rsid w:val="005518F7"/>
    <w:rsid w:val="005610BB"/>
    <w:rsid w:val="00592C66"/>
    <w:rsid w:val="00597EEE"/>
    <w:rsid w:val="005A6930"/>
    <w:rsid w:val="005C6802"/>
    <w:rsid w:val="005C7432"/>
    <w:rsid w:val="005E2C85"/>
    <w:rsid w:val="005F1988"/>
    <w:rsid w:val="00603239"/>
    <w:rsid w:val="00614947"/>
    <w:rsid w:val="00622897"/>
    <w:rsid w:val="0065728A"/>
    <w:rsid w:val="006602E1"/>
    <w:rsid w:val="00681291"/>
    <w:rsid w:val="00693BC7"/>
    <w:rsid w:val="00696A4A"/>
    <w:rsid w:val="006A1048"/>
    <w:rsid w:val="006D2B2A"/>
    <w:rsid w:val="006F5BDD"/>
    <w:rsid w:val="0070790A"/>
    <w:rsid w:val="00713603"/>
    <w:rsid w:val="00716197"/>
    <w:rsid w:val="00722B21"/>
    <w:rsid w:val="0076000D"/>
    <w:rsid w:val="0076385D"/>
    <w:rsid w:val="007878E2"/>
    <w:rsid w:val="007B0B24"/>
    <w:rsid w:val="007C300E"/>
    <w:rsid w:val="007C6335"/>
    <w:rsid w:val="007D5C6A"/>
    <w:rsid w:val="007E7C83"/>
    <w:rsid w:val="008075DF"/>
    <w:rsid w:val="008260E5"/>
    <w:rsid w:val="00837FE6"/>
    <w:rsid w:val="00846CD8"/>
    <w:rsid w:val="0089292D"/>
    <w:rsid w:val="008B2DA0"/>
    <w:rsid w:val="008D301E"/>
    <w:rsid w:val="0090080F"/>
    <w:rsid w:val="00904960"/>
    <w:rsid w:val="009057CD"/>
    <w:rsid w:val="00907FD7"/>
    <w:rsid w:val="0093174B"/>
    <w:rsid w:val="00933268"/>
    <w:rsid w:val="0095420C"/>
    <w:rsid w:val="009A0136"/>
    <w:rsid w:val="009B06E6"/>
    <w:rsid w:val="009C4CBC"/>
    <w:rsid w:val="009C6787"/>
    <w:rsid w:val="009D0DC3"/>
    <w:rsid w:val="009E3F7F"/>
    <w:rsid w:val="009E7BD7"/>
    <w:rsid w:val="00A110BF"/>
    <w:rsid w:val="00A26047"/>
    <w:rsid w:val="00A3393B"/>
    <w:rsid w:val="00A41371"/>
    <w:rsid w:val="00A43941"/>
    <w:rsid w:val="00A46789"/>
    <w:rsid w:val="00A46EA5"/>
    <w:rsid w:val="00AA2678"/>
    <w:rsid w:val="00AB14D3"/>
    <w:rsid w:val="00AB63A1"/>
    <w:rsid w:val="00AC1849"/>
    <w:rsid w:val="00B106AE"/>
    <w:rsid w:val="00B25B68"/>
    <w:rsid w:val="00B2695C"/>
    <w:rsid w:val="00B401C3"/>
    <w:rsid w:val="00B40DFD"/>
    <w:rsid w:val="00B54B9C"/>
    <w:rsid w:val="00B6023F"/>
    <w:rsid w:val="00B75C68"/>
    <w:rsid w:val="00BA4E65"/>
    <w:rsid w:val="00BC3D3C"/>
    <w:rsid w:val="00BC5ACD"/>
    <w:rsid w:val="00BE51CE"/>
    <w:rsid w:val="00C324F5"/>
    <w:rsid w:val="00C41D1A"/>
    <w:rsid w:val="00C465A9"/>
    <w:rsid w:val="00C4663E"/>
    <w:rsid w:val="00C53946"/>
    <w:rsid w:val="00C9314F"/>
    <w:rsid w:val="00C94833"/>
    <w:rsid w:val="00C965E6"/>
    <w:rsid w:val="00C967FA"/>
    <w:rsid w:val="00CB6C10"/>
    <w:rsid w:val="00CB7949"/>
    <w:rsid w:val="00CC5C9A"/>
    <w:rsid w:val="00CC7E72"/>
    <w:rsid w:val="00CE208D"/>
    <w:rsid w:val="00D25C98"/>
    <w:rsid w:val="00D41F6F"/>
    <w:rsid w:val="00D56DD1"/>
    <w:rsid w:val="00D645A3"/>
    <w:rsid w:val="00D80282"/>
    <w:rsid w:val="00D905FE"/>
    <w:rsid w:val="00DB38FC"/>
    <w:rsid w:val="00DC6709"/>
    <w:rsid w:val="00E06878"/>
    <w:rsid w:val="00E14270"/>
    <w:rsid w:val="00E214B4"/>
    <w:rsid w:val="00E247C1"/>
    <w:rsid w:val="00E2706D"/>
    <w:rsid w:val="00E56046"/>
    <w:rsid w:val="00E6101A"/>
    <w:rsid w:val="00E66E88"/>
    <w:rsid w:val="00E74D3E"/>
    <w:rsid w:val="00EA3DD6"/>
    <w:rsid w:val="00EB53CC"/>
    <w:rsid w:val="00EB7A03"/>
    <w:rsid w:val="00ED162B"/>
    <w:rsid w:val="00EE02FD"/>
    <w:rsid w:val="00EE7CFE"/>
    <w:rsid w:val="00EF027A"/>
    <w:rsid w:val="00EF72B2"/>
    <w:rsid w:val="00F17B40"/>
    <w:rsid w:val="00F2779D"/>
    <w:rsid w:val="00F33F0E"/>
    <w:rsid w:val="00F3711E"/>
    <w:rsid w:val="00F37197"/>
    <w:rsid w:val="00F45558"/>
    <w:rsid w:val="00F61A9C"/>
    <w:rsid w:val="00F80976"/>
    <w:rsid w:val="00F847E9"/>
    <w:rsid w:val="00FD5C49"/>
    <w:rsid w:val="00FF0235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6F85"/>
  <w15:docId w15:val="{8787087C-EB63-4B38-A4C5-C3F3AFFA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6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39E"/>
    <w:pPr>
      <w:keepNext/>
      <w:spacing w:before="240" w:after="60"/>
      <w:jc w:val="left"/>
      <w:outlineLvl w:val="0"/>
    </w:pPr>
    <w:rPr>
      <w:rFonts w:ascii="Verdana" w:eastAsia="Times New Roman CYR" w:hAnsi="Verdan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5139E"/>
    <w:pPr>
      <w:keepNext/>
      <w:spacing w:before="0" w:after="0"/>
      <w:jc w:val="lef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5139E"/>
    <w:pPr>
      <w:keepNext/>
      <w:pBdr>
        <w:bottom w:val="single" w:sz="4" w:space="1" w:color="auto"/>
      </w:pBdr>
      <w:spacing w:before="0" w:after="0"/>
      <w:outlineLvl w:val="2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15139E"/>
    <w:pPr>
      <w:keepNext/>
      <w:spacing w:before="0" w:after="0"/>
      <w:ind w:left="851"/>
      <w:jc w:val="left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unhideWhenUsed/>
    <w:qFormat/>
    <w:rsid w:val="0015139E"/>
    <w:pPr>
      <w:keepNext/>
      <w:spacing w:before="0" w:after="0"/>
      <w:ind w:left="851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unhideWhenUsed/>
    <w:qFormat/>
    <w:rsid w:val="0015139E"/>
    <w:pPr>
      <w:keepNext/>
      <w:spacing w:before="0" w:after="0"/>
      <w:jc w:val="left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15139E"/>
    <w:pPr>
      <w:autoSpaceDE w:val="0"/>
      <w:autoSpaceDN w:val="0"/>
      <w:spacing w:before="240" w:after="60"/>
      <w:jc w:val="left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nhideWhenUsed/>
    <w:qFormat/>
    <w:rsid w:val="0015139E"/>
    <w:pPr>
      <w:keepNext/>
      <w:spacing w:before="0" w:after="0"/>
      <w:jc w:val="lef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436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436BE"/>
    <w:rPr>
      <w:rFonts w:ascii="Segoe UI" w:hAnsi="Segoe UI" w:cs="Segoe UI"/>
      <w:sz w:val="18"/>
      <w:szCs w:val="18"/>
    </w:rPr>
  </w:style>
  <w:style w:type="paragraph" w:styleId="a5">
    <w:name w:val="No Spacing"/>
    <w:link w:val="a6"/>
    <w:qFormat/>
    <w:rsid w:val="00F277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qFormat/>
    <w:rsid w:val="001B5A43"/>
    <w:pPr>
      <w:spacing w:before="100" w:beforeAutospacing="1" w:after="100" w:afterAutospacing="1"/>
      <w:jc w:val="left"/>
    </w:pPr>
  </w:style>
  <w:style w:type="paragraph" w:styleId="a7">
    <w:name w:val="Normal (Web)"/>
    <w:aliases w:val="Знак Знак,Знак Знак Знак Знак Знак,Знак Знак Знак Знак,Знак Знак Знак Знак Знак Знак,Знак Знак Знак Знак Знак Знак Знак,Обычный (Web)"/>
    <w:basedOn w:val="a"/>
    <w:link w:val="a8"/>
    <w:unhideWhenUsed/>
    <w:qFormat/>
    <w:rsid w:val="001B5A43"/>
    <w:pPr>
      <w:spacing w:before="100" w:beforeAutospacing="1" w:after="100" w:afterAutospacing="1"/>
      <w:jc w:val="left"/>
    </w:pPr>
  </w:style>
  <w:style w:type="paragraph" w:customStyle="1" w:styleId="msonormalbullet1gif">
    <w:name w:val="msonormalbullet1.gif"/>
    <w:basedOn w:val="a"/>
    <w:qFormat/>
    <w:rsid w:val="001B5A43"/>
    <w:pPr>
      <w:spacing w:before="100" w:beforeAutospacing="1" w:after="100" w:afterAutospacing="1"/>
      <w:jc w:val="left"/>
    </w:pPr>
  </w:style>
  <w:style w:type="paragraph" w:customStyle="1" w:styleId="a9">
    <w:name w:val="Обычный.Название подразделения"/>
    <w:rsid w:val="001B5A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8">
    <w:name w:val="Обычный (веб) Знак"/>
    <w:aliases w:val="Знак Знак Знак,Знак Знак Знак Знак Знак Знак1,Знак Знак Знак Знак Знак1,Знак Знак Знак Знак Знак Знак Знак1,Знак Знак Знак Знак Знак Знак Знак Знак,Обычный (Web) Знак"/>
    <w:link w:val="a7"/>
    <w:locked/>
    <w:rsid w:val="001B5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C465A9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465A9"/>
    <w:rPr>
      <w:rFonts w:ascii="Verdana" w:eastAsia="Times New Roman CYR" w:hAnsi="Verdana" w:cs="Verdana"/>
    </w:rPr>
  </w:style>
  <w:style w:type="paragraph" w:customStyle="1" w:styleId="ConsPlusNormal0">
    <w:name w:val="ConsPlusNormal"/>
    <w:link w:val="ConsPlusNormal"/>
    <w:qFormat/>
    <w:rsid w:val="00C465A9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</w:rPr>
  </w:style>
  <w:style w:type="character" w:customStyle="1" w:styleId="ab">
    <w:name w:val="Абзац списка Знак"/>
    <w:link w:val="aa"/>
    <w:uiPriority w:val="34"/>
    <w:rsid w:val="00C465A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5139E"/>
    <w:rPr>
      <w:rFonts w:ascii="Verdana" w:eastAsia="Times New Roman CYR" w:hAnsi="Verdan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51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513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5139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51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5139E"/>
    <w:pPr>
      <w:widowControl w:val="0"/>
      <w:autoSpaceDE w:val="0"/>
      <w:autoSpaceDN w:val="0"/>
      <w:spacing w:after="0" w:line="240" w:lineRule="auto"/>
    </w:pPr>
    <w:rPr>
      <w:rFonts w:ascii="Cambria Math" w:eastAsia="Times New Roman CYR" w:hAnsi="Cambria Math" w:cs="Cambria Math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15139E"/>
    <w:pPr>
      <w:autoSpaceDE w:val="0"/>
      <w:autoSpaceDN w:val="0"/>
      <w:spacing w:before="0" w:after="120"/>
      <w:ind w:left="283"/>
      <w:jc w:val="left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15139E"/>
    <w:rPr>
      <w:rFonts w:ascii="Times New Roman CYR" w:eastAsia="Times New Roman CYR" w:hAnsi="Times New Roman CYR" w:cs="Times New Roman CYR"/>
      <w:sz w:val="20"/>
      <w:szCs w:val="20"/>
      <w:lang w:eastAsia="ru-RU"/>
    </w:rPr>
  </w:style>
  <w:style w:type="paragraph" w:styleId="ae">
    <w:name w:val="Body Text"/>
    <w:basedOn w:val="a"/>
    <w:link w:val="af"/>
    <w:qFormat/>
    <w:rsid w:val="0015139E"/>
    <w:pPr>
      <w:spacing w:before="0" w:after="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151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15139E"/>
    <w:pPr>
      <w:autoSpaceDE w:val="0"/>
      <w:autoSpaceDN w:val="0"/>
      <w:spacing w:before="0" w:after="120"/>
      <w:jc w:val="left"/>
    </w:pPr>
    <w:rPr>
      <w:rFonts w:ascii="Times New Roman CYR" w:eastAsia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5139E"/>
    <w:rPr>
      <w:rFonts w:ascii="Times New Roman CYR" w:eastAsia="Times New Roman CYR" w:hAnsi="Times New Roman CYR" w:cs="Times New Roman CYR"/>
      <w:sz w:val="16"/>
      <w:szCs w:val="16"/>
      <w:lang w:eastAsia="ru-RU"/>
    </w:rPr>
  </w:style>
  <w:style w:type="character" w:styleId="af0">
    <w:name w:val="Hyperlink"/>
    <w:basedOn w:val="a0"/>
    <w:unhideWhenUsed/>
    <w:rsid w:val="0015139E"/>
    <w:rPr>
      <w:color w:val="0000FF"/>
      <w:u w:val="single"/>
    </w:rPr>
  </w:style>
  <w:style w:type="character" w:styleId="af1">
    <w:name w:val="FollowedHyperlink"/>
    <w:basedOn w:val="a0"/>
    <w:unhideWhenUsed/>
    <w:rsid w:val="0015139E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15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13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ocked/>
    <w:rsid w:val="0015139E"/>
    <w:rPr>
      <w:rFonts w:ascii="Times New Roman CYR" w:eastAsia="Times New Roman CYR" w:hAnsi="Times New Roman CYR" w:cs="Times New Roman CYR"/>
      <w:sz w:val="24"/>
      <w:szCs w:val="24"/>
    </w:rPr>
  </w:style>
  <w:style w:type="paragraph" w:styleId="af7">
    <w:name w:val="header"/>
    <w:aliases w:val="Знак"/>
    <w:basedOn w:val="a"/>
    <w:link w:val="11"/>
    <w:unhideWhenUsed/>
    <w:rsid w:val="0015139E"/>
    <w:pPr>
      <w:tabs>
        <w:tab w:val="center" w:pos="4677"/>
        <w:tab w:val="right" w:pos="9355"/>
      </w:tabs>
      <w:spacing w:before="0" w:after="0"/>
      <w:jc w:val="left"/>
    </w:pPr>
    <w:rPr>
      <w:rFonts w:ascii="Times New Roman CYR" w:eastAsia="Times New Roman CYR" w:hAnsi="Times New Roman CYR" w:cs="Times New Roman CYR"/>
    </w:rPr>
  </w:style>
  <w:style w:type="character" w:customStyle="1" w:styleId="11">
    <w:name w:val="Верхний колонтитул Знак1"/>
    <w:aliases w:val="Знак Знак1"/>
    <w:basedOn w:val="a0"/>
    <w:link w:val="af7"/>
    <w:uiPriority w:val="99"/>
    <w:rsid w:val="0015139E"/>
    <w:rPr>
      <w:rFonts w:ascii="Times New Roman CYR" w:eastAsia="Times New Roman CYR" w:hAnsi="Times New Roman CYR" w:cs="Times New Roman CYR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15139E"/>
    <w:pPr>
      <w:tabs>
        <w:tab w:val="center" w:pos="4677"/>
        <w:tab w:val="right" w:pos="9355"/>
      </w:tabs>
      <w:autoSpaceDE w:val="0"/>
      <w:autoSpaceDN w:val="0"/>
      <w:spacing w:before="0" w:after="0"/>
      <w:jc w:val="left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15139E"/>
    <w:rPr>
      <w:rFonts w:ascii="Times New Roman CYR" w:eastAsia="Times New Roman CYR" w:hAnsi="Times New Roman CYR" w:cs="Times New Roman CYR"/>
      <w:sz w:val="20"/>
      <w:szCs w:val="20"/>
      <w:lang w:eastAsia="ru-RU"/>
    </w:rPr>
  </w:style>
  <w:style w:type="paragraph" w:styleId="afa">
    <w:name w:val="endnote text"/>
    <w:basedOn w:val="a"/>
    <w:link w:val="afb"/>
    <w:uiPriority w:val="99"/>
    <w:unhideWhenUsed/>
    <w:rsid w:val="0015139E"/>
    <w:pPr>
      <w:spacing w:before="0" w:after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15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Title"/>
    <w:basedOn w:val="a"/>
    <w:link w:val="afd"/>
    <w:qFormat/>
    <w:rsid w:val="0015139E"/>
    <w:pPr>
      <w:spacing w:before="0" w:after="0"/>
    </w:pPr>
    <w:rPr>
      <w:b/>
      <w:szCs w:val="20"/>
    </w:rPr>
  </w:style>
  <w:style w:type="character" w:customStyle="1" w:styleId="afd">
    <w:name w:val="Заголовок Знак"/>
    <w:basedOn w:val="a0"/>
    <w:link w:val="afc"/>
    <w:uiPriority w:val="99"/>
    <w:rsid w:val="001513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e">
    <w:name w:val="Subtitle"/>
    <w:basedOn w:val="a"/>
    <w:next w:val="a"/>
    <w:link w:val="aff"/>
    <w:qFormat/>
    <w:rsid w:val="0015139E"/>
    <w:pPr>
      <w:spacing w:before="0" w:after="60"/>
      <w:outlineLvl w:val="1"/>
    </w:pPr>
    <w:rPr>
      <w:rFonts w:ascii="Cambria" w:hAnsi="Cambria"/>
    </w:rPr>
  </w:style>
  <w:style w:type="character" w:customStyle="1" w:styleId="aff">
    <w:name w:val="Подзаголовок Знак"/>
    <w:basedOn w:val="a0"/>
    <w:link w:val="afe"/>
    <w:rsid w:val="0015139E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139E"/>
    <w:pPr>
      <w:spacing w:before="0"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15139E"/>
    <w:pPr>
      <w:spacing w:before="0" w:after="0" w:line="360" w:lineRule="auto"/>
      <w:ind w:left="851" w:firstLine="589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unhideWhenUsed/>
    <w:rsid w:val="0015139E"/>
    <w:pPr>
      <w:spacing w:before="0" w:after="0" w:line="360" w:lineRule="auto"/>
      <w:ind w:firstLine="720"/>
      <w:jc w:val="both"/>
    </w:pPr>
    <w:rPr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513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0">
    <w:name w:val="Plain Text"/>
    <w:basedOn w:val="a"/>
    <w:link w:val="aff1"/>
    <w:unhideWhenUsed/>
    <w:rsid w:val="0015139E"/>
    <w:pPr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1513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f4"/>
    <w:next w:val="af4"/>
    <w:link w:val="aff3"/>
    <w:uiPriority w:val="99"/>
    <w:unhideWhenUsed/>
    <w:rsid w:val="0015139E"/>
    <w:rPr>
      <w:b/>
      <w:bCs/>
    </w:rPr>
  </w:style>
  <w:style w:type="character" w:customStyle="1" w:styleId="aff3">
    <w:name w:val="Тема примечания Знак"/>
    <w:basedOn w:val="af5"/>
    <w:link w:val="aff2"/>
    <w:uiPriority w:val="99"/>
    <w:rsid w:val="001513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15139E"/>
    <w:pPr>
      <w:widowControl w:val="0"/>
      <w:autoSpaceDE w:val="0"/>
      <w:autoSpaceDN w:val="0"/>
      <w:spacing w:after="0" w:line="240" w:lineRule="auto"/>
    </w:pPr>
    <w:rPr>
      <w:rFonts w:ascii="Verdana" w:eastAsia="Times New Roman CYR" w:hAnsi="Verdana" w:cs="Verdana"/>
      <w:b/>
      <w:bCs/>
      <w:sz w:val="20"/>
      <w:szCs w:val="20"/>
      <w:lang w:eastAsia="ru-RU"/>
    </w:rPr>
  </w:style>
  <w:style w:type="paragraph" w:customStyle="1" w:styleId="rteright">
    <w:name w:val="rteright"/>
    <w:basedOn w:val="a"/>
    <w:uiPriority w:val="99"/>
    <w:rsid w:val="0015139E"/>
    <w:pPr>
      <w:spacing w:before="100" w:beforeAutospacing="1" w:after="100" w:afterAutospacing="1"/>
      <w:jc w:val="right"/>
    </w:pPr>
    <w:rPr>
      <w:rFonts w:ascii="Times New Roman CYR" w:eastAsia="Times New Roman CYR" w:hAnsi="Times New Roman CYR" w:cs="Times New Roman CYR"/>
    </w:rPr>
  </w:style>
  <w:style w:type="paragraph" w:customStyle="1" w:styleId="printc">
    <w:name w:val="printc"/>
    <w:basedOn w:val="a"/>
    <w:uiPriority w:val="99"/>
    <w:rsid w:val="0015139E"/>
    <w:pPr>
      <w:spacing w:before="144" w:after="288"/>
    </w:pPr>
    <w:rPr>
      <w:rFonts w:ascii="Times New Roman CYR" w:eastAsia="Times New Roman CYR" w:hAnsi="Times New Roman CYR" w:cs="Times New Roman CYR"/>
    </w:rPr>
  </w:style>
  <w:style w:type="paragraph" w:customStyle="1" w:styleId="printr">
    <w:name w:val="printr"/>
    <w:basedOn w:val="a"/>
    <w:uiPriority w:val="99"/>
    <w:rsid w:val="0015139E"/>
    <w:pPr>
      <w:spacing w:before="144" w:after="288"/>
      <w:jc w:val="right"/>
    </w:pPr>
    <w:rPr>
      <w:rFonts w:ascii="Times New Roman CYR" w:eastAsia="Times New Roman CYR" w:hAnsi="Times New Roman CYR" w:cs="Times New Roman CYR"/>
    </w:rPr>
  </w:style>
  <w:style w:type="paragraph" w:customStyle="1" w:styleId="printj">
    <w:name w:val="printj"/>
    <w:basedOn w:val="a"/>
    <w:uiPriority w:val="99"/>
    <w:rsid w:val="0015139E"/>
    <w:pPr>
      <w:spacing w:before="144" w:after="288"/>
      <w:jc w:val="both"/>
    </w:pPr>
    <w:rPr>
      <w:rFonts w:ascii="Times New Roman CYR" w:eastAsia="Times New Roman CYR" w:hAnsi="Times New Roman CYR" w:cs="Times New Roman CYR"/>
    </w:rPr>
  </w:style>
  <w:style w:type="paragraph" w:customStyle="1" w:styleId="TPrilogSubsection">
    <w:name w:val="TPrilogSubsection"/>
    <w:basedOn w:val="a"/>
    <w:uiPriority w:val="99"/>
    <w:rsid w:val="0015139E"/>
    <w:pPr>
      <w:spacing w:before="120" w:after="120" w:line="360" w:lineRule="auto"/>
      <w:ind w:firstLine="510"/>
      <w:jc w:val="left"/>
    </w:pPr>
    <w:rPr>
      <w:rFonts w:ascii="Times New Roman CYR" w:eastAsia="Times New Roman CYR" w:hAnsi="Times New Roman CYR" w:cs="Times New Roman CYR"/>
      <w:szCs w:val="20"/>
    </w:rPr>
  </w:style>
  <w:style w:type="paragraph" w:customStyle="1" w:styleId="Default">
    <w:name w:val="Default"/>
    <w:rsid w:val="0015139E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Обычный (веб)3"/>
    <w:basedOn w:val="a"/>
    <w:uiPriority w:val="99"/>
    <w:rsid w:val="0015139E"/>
    <w:pPr>
      <w:spacing w:before="100" w:beforeAutospacing="1" w:after="100" w:afterAutospacing="1" w:line="312" w:lineRule="atLeast"/>
      <w:jc w:val="left"/>
    </w:pPr>
    <w:rPr>
      <w:sz w:val="22"/>
      <w:szCs w:val="22"/>
    </w:rPr>
  </w:style>
  <w:style w:type="paragraph" w:customStyle="1" w:styleId="Title">
    <w:name w:val="Title!Название НПА"/>
    <w:basedOn w:val="a"/>
    <w:rsid w:val="0015139E"/>
    <w:pPr>
      <w:spacing w:before="240" w:after="60"/>
      <w:ind w:firstLine="567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6">
    <w:name w:val="3Приложение Знак"/>
    <w:basedOn w:val="a0"/>
    <w:link w:val="37"/>
    <w:locked/>
    <w:rsid w:val="0015139E"/>
    <w:rPr>
      <w:rFonts w:ascii="Times New Roman" w:eastAsia="Times New Roman" w:hAnsi="Times New Roman" w:cs="Times New Roman"/>
      <w:sz w:val="24"/>
      <w:szCs w:val="28"/>
    </w:rPr>
  </w:style>
  <w:style w:type="paragraph" w:customStyle="1" w:styleId="37">
    <w:name w:val="3Приложение"/>
    <w:basedOn w:val="a"/>
    <w:link w:val="36"/>
    <w:qFormat/>
    <w:rsid w:val="0015139E"/>
    <w:pPr>
      <w:spacing w:before="0" w:after="0"/>
      <w:ind w:left="5103"/>
      <w:jc w:val="both"/>
    </w:pPr>
    <w:rPr>
      <w:szCs w:val="28"/>
      <w:lang w:eastAsia="en-US"/>
    </w:rPr>
  </w:style>
  <w:style w:type="paragraph" w:customStyle="1" w:styleId="ConsPlusCell">
    <w:name w:val="ConsPlusCell"/>
    <w:rsid w:val="001513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15139E"/>
    <w:pPr>
      <w:spacing w:before="0" w:after="0" w:line="360" w:lineRule="atLeast"/>
      <w:ind w:left="720"/>
      <w:contextualSpacing/>
      <w:jc w:val="both"/>
    </w:pPr>
    <w:rPr>
      <w:sz w:val="28"/>
      <w:szCs w:val="20"/>
    </w:rPr>
  </w:style>
  <w:style w:type="character" w:customStyle="1" w:styleId="aff4">
    <w:name w:val="Основной текст_"/>
    <w:basedOn w:val="a0"/>
    <w:link w:val="25"/>
    <w:locked/>
    <w:rsid w:val="0015139E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15139E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0">
    <w:name w:val="Заголовок 11"/>
    <w:basedOn w:val="a"/>
    <w:uiPriority w:val="1"/>
    <w:qFormat/>
    <w:rsid w:val="0015139E"/>
    <w:pPr>
      <w:widowControl w:val="0"/>
      <w:autoSpaceDE w:val="0"/>
      <w:autoSpaceDN w:val="0"/>
      <w:adjustRightInd w:val="0"/>
      <w:spacing w:before="41" w:after="0"/>
      <w:ind w:left="179"/>
      <w:jc w:val="left"/>
      <w:outlineLvl w:val="0"/>
    </w:pPr>
    <w:rPr>
      <w:sz w:val="25"/>
      <w:szCs w:val="25"/>
      <w:u w:val="single"/>
    </w:rPr>
  </w:style>
  <w:style w:type="paragraph" w:customStyle="1" w:styleId="210">
    <w:name w:val="Заголовок 21"/>
    <w:basedOn w:val="a"/>
    <w:uiPriority w:val="1"/>
    <w:qFormat/>
    <w:rsid w:val="0015139E"/>
    <w:pPr>
      <w:widowControl w:val="0"/>
      <w:autoSpaceDE w:val="0"/>
      <w:autoSpaceDN w:val="0"/>
      <w:adjustRightInd w:val="0"/>
      <w:spacing w:before="72" w:after="0"/>
      <w:ind w:left="395"/>
      <w:jc w:val="left"/>
      <w:outlineLvl w:val="1"/>
    </w:pPr>
    <w:rPr>
      <w:sz w:val="23"/>
      <w:szCs w:val="23"/>
    </w:rPr>
  </w:style>
  <w:style w:type="paragraph" w:customStyle="1" w:styleId="310">
    <w:name w:val="Заголовок 31"/>
    <w:basedOn w:val="a"/>
    <w:uiPriority w:val="1"/>
    <w:qFormat/>
    <w:rsid w:val="0015139E"/>
    <w:pPr>
      <w:widowControl w:val="0"/>
      <w:autoSpaceDE w:val="0"/>
      <w:autoSpaceDN w:val="0"/>
      <w:adjustRightInd w:val="0"/>
      <w:spacing w:before="0" w:after="0"/>
      <w:jc w:val="left"/>
      <w:outlineLvl w:val="2"/>
    </w:pPr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15139E"/>
    <w:pPr>
      <w:widowControl w:val="0"/>
      <w:autoSpaceDE w:val="0"/>
      <w:autoSpaceDN w:val="0"/>
      <w:adjustRightInd w:val="0"/>
      <w:spacing w:before="0" w:after="0"/>
      <w:jc w:val="left"/>
    </w:pPr>
  </w:style>
  <w:style w:type="paragraph" w:customStyle="1" w:styleId="aff5">
    <w:name w:val="Знак Знак Знак Знак Знак Знак Знак Знак Знак Знак"/>
    <w:basedOn w:val="a"/>
    <w:rsid w:val="0015139E"/>
    <w:pPr>
      <w:spacing w:before="0"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3">
    <w:name w:val="Обычный1"/>
    <w:uiPriority w:val="99"/>
    <w:rsid w:val="0015139E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Pro-List-1">
    <w:name w:val="Pro-List -1"/>
    <w:basedOn w:val="a"/>
    <w:rsid w:val="0015139E"/>
    <w:pPr>
      <w:numPr>
        <w:ilvl w:val="2"/>
        <w:numId w:val="1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hAnsi="Georgia"/>
      <w:sz w:val="20"/>
    </w:rPr>
  </w:style>
  <w:style w:type="paragraph" w:customStyle="1" w:styleId="western">
    <w:name w:val="western"/>
    <w:basedOn w:val="a"/>
    <w:rsid w:val="0015139E"/>
    <w:pPr>
      <w:spacing w:before="100" w:beforeAutospacing="1" w:after="100" w:afterAutospacing="1"/>
      <w:jc w:val="left"/>
    </w:pPr>
  </w:style>
  <w:style w:type="paragraph" w:customStyle="1" w:styleId="211">
    <w:name w:val="Основной текст с отступом 21"/>
    <w:basedOn w:val="a"/>
    <w:rsid w:val="0015139E"/>
    <w:pPr>
      <w:suppressAutoHyphens/>
      <w:spacing w:before="0" w:after="0"/>
      <w:ind w:firstLine="708"/>
      <w:jc w:val="both"/>
    </w:pPr>
    <w:rPr>
      <w:sz w:val="28"/>
      <w:szCs w:val="20"/>
      <w:lang w:eastAsia="ar-SA"/>
    </w:rPr>
  </w:style>
  <w:style w:type="paragraph" w:customStyle="1" w:styleId="ConsNonformat">
    <w:name w:val="ConsNonformat"/>
    <w:rsid w:val="00151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5139E"/>
    <w:pPr>
      <w:spacing w:before="100" w:beforeAutospacing="1" w:after="100" w:afterAutospacing="1"/>
      <w:jc w:val="left"/>
    </w:pPr>
  </w:style>
  <w:style w:type="paragraph" w:customStyle="1" w:styleId="14">
    <w:name w:val="Знак Знак1 Знак Знак Знак Знак"/>
    <w:basedOn w:val="a"/>
    <w:rsid w:val="0015139E"/>
    <w:pPr>
      <w:widowControl w:val="0"/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kstob">
    <w:name w:val="tekstob"/>
    <w:basedOn w:val="a"/>
    <w:rsid w:val="0015139E"/>
    <w:pPr>
      <w:spacing w:before="100" w:beforeAutospacing="1" w:after="100" w:afterAutospacing="1"/>
      <w:jc w:val="left"/>
    </w:pPr>
  </w:style>
  <w:style w:type="paragraph" w:customStyle="1" w:styleId="111">
    <w:name w:val="Обычный11"/>
    <w:autoRedefine/>
    <w:uiPriority w:val="99"/>
    <w:rsid w:val="001513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9214"/>
        <w:tab w:val="left" w:pos="9390"/>
      </w:tabs>
      <w:spacing w:after="0" w:line="240" w:lineRule="auto"/>
      <w:ind w:right="-2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customStyle="1" w:styleId="aff6">
    <w:name w:val="Содержимое таблицы"/>
    <w:basedOn w:val="a"/>
    <w:uiPriority w:val="99"/>
    <w:rsid w:val="0015139E"/>
    <w:pPr>
      <w:suppressLineNumbers/>
      <w:suppressAutoHyphens/>
      <w:spacing w:before="0" w:after="0"/>
      <w:jc w:val="left"/>
    </w:pPr>
    <w:rPr>
      <w:lang w:eastAsia="ar-SA"/>
    </w:rPr>
  </w:style>
  <w:style w:type="paragraph" w:customStyle="1" w:styleId="report">
    <w:name w:val="report"/>
    <w:basedOn w:val="a"/>
    <w:uiPriority w:val="99"/>
    <w:rsid w:val="0015139E"/>
    <w:pPr>
      <w:spacing w:before="100" w:beforeAutospacing="1" w:after="100" w:afterAutospacing="1"/>
      <w:jc w:val="left"/>
    </w:pPr>
  </w:style>
  <w:style w:type="paragraph" w:customStyle="1" w:styleId="ConsPlusNormal1">
    <w:name w:val="ConsPlusNormal1"/>
    <w:uiPriority w:val="99"/>
    <w:rsid w:val="0015139E"/>
    <w:pPr>
      <w:suppressAutoHyphens/>
      <w:spacing w:after="0" w:line="240" w:lineRule="auto"/>
    </w:pPr>
    <w:rPr>
      <w:rFonts w:ascii="Arial" w:eastAsia="Calibri" w:hAnsi="Arial" w:cs="Tahoma"/>
      <w:sz w:val="20"/>
      <w:szCs w:val="24"/>
      <w:lang w:eastAsia="zh-CN" w:bidi="hi-IN"/>
    </w:rPr>
  </w:style>
  <w:style w:type="paragraph" w:customStyle="1" w:styleId="aff7">
    <w:name w:val="Íîðìàëüíûé"/>
    <w:uiPriority w:val="99"/>
    <w:rsid w:val="001513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styleId="aff8">
    <w:name w:val="footnote reference"/>
    <w:uiPriority w:val="99"/>
    <w:unhideWhenUsed/>
    <w:rsid w:val="0015139E"/>
    <w:rPr>
      <w:vertAlign w:val="superscript"/>
    </w:rPr>
  </w:style>
  <w:style w:type="character" w:styleId="aff9">
    <w:name w:val="annotation reference"/>
    <w:unhideWhenUsed/>
    <w:rsid w:val="0015139E"/>
    <w:rPr>
      <w:sz w:val="16"/>
      <w:szCs w:val="16"/>
    </w:rPr>
  </w:style>
  <w:style w:type="character" w:styleId="affa">
    <w:name w:val="endnote reference"/>
    <w:uiPriority w:val="99"/>
    <w:unhideWhenUsed/>
    <w:rsid w:val="0015139E"/>
    <w:rPr>
      <w:vertAlign w:val="superscript"/>
    </w:rPr>
  </w:style>
  <w:style w:type="character" w:customStyle="1" w:styleId="spanoffilialname">
    <w:name w:val="span_of_filial_name"/>
    <w:rsid w:val="0015139E"/>
  </w:style>
  <w:style w:type="character" w:customStyle="1" w:styleId="highlight">
    <w:name w:val="highlight"/>
    <w:basedOn w:val="a0"/>
    <w:rsid w:val="0015139E"/>
  </w:style>
  <w:style w:type="character" w:customStyle="1" w:styleId="apple-converted-space">
    <w:name w:val="apple-converted-space"/>
    <w:basedOn w:val="a0"/>
    <w:rsid w:val="0015139E"/>
  </w:style>
  <w:style w:type="character" w:customStyle="1" w:styleId="71">
    <w:name w:val="Знак Знак7"/>
    <w:locked/>
    <w:rsid w:val="0015139E"/>
    <w:rPr>
      <w:sz w:val="24"/>
      <w:szCs w:val="24"/>
      <w:lang w:eastAsia="ru-RU" w:bidi="ar-SA"/>
    </w:rPr>
  </w:style>
  <w:style w:type="table" w:styleId="affb">
    <w:name w:val="Table Grid"/>
    <w:basedOn w:val="a1"/>
    <w:rsid w:val="0015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basedOn w:val="a0"/>
    <w:uiPriority w:val="22"/>
    <w:qFormat/>
    <w:rsid w:val="0015139E"/>
    <w:rPr>
      <w:b/>
      <w:bCs/>
    </w:rPr>
  </w:style>
  <w:style w:type="character" w:styleId="affd">
    <w:name w:val="Emphasis"/>
    <w:basedOn w:val="a0"/>
    <w:qFormat/>
    <w:rsid w:val="0015139E"/>
    <w:rPr>
      <w:i/>
      <w:iCs/>
    </w:rPr>
  </w:style>
  <w:style w:type="character" w:styleId="affe">
    <w:name w:val="Placeholder Text"/>
    <w:basedOn w:val="a0"/>
    <w:uiPriority w:val="99"/>
    <w:semiHidden/>
    <w:rsid w:val="0015139E"/>
    <w:rPr>
      <w:color w:val="808080"/>
    </w:rPr>
  </w:style>
  <w:style w:type="numbering" w:customStyle="1" w:styleId="15">
    <w:name w:val="Нет списка1"/>
    <w:next w:val="a2"/>
    <w:uiPriority w:val="99"/>
    <w:semiHidden/>
    <w:unhideWhenUsed/>
    <w:rsid w:val="0015139E"/>
  </w:style>
  <w:style w:type="paragraph" w:customStyle="1" w:styleId="ConsPlusDocList">
    <w:name w:val="ConsPlusDocList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513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fff">
    <w:name w:val="page number"/>
    <w:basedOn w:val="a0"/>
    <w:rsid w:val="0015139E"/>
  </w:style>
  <w:style w:type="paragraph" w:customStyle="1" w:styleId="consplusnormalbullet3gif">
    <w:name w:val="consplusnormalbullet3.gif"/>
    <w:basedOn w:val="a"/>
    <w:rsid w:val="00B2695C"/>
    <w:pPr>
      <w:spacing w:before="100" w:beforeAutospacing="1" w:after="100" w:afterAutospacing="1"/>
      <w:jc w:val="left"/>
    </w:pPr>
  </w:style>
  <w:style w:type="character" w:customStyle="1" w:styleId="FontStyle11">
    <w:name w:val="Font Style11"/>
    <w:rsid w:val="003D2455"/>
    <w:rPr>
      <w:rFonts w:ascii="Times New Roman" w:hAnsi="Times New Roman" w:cs="Times New Roman" w:hint="default"/>
      <w:sz w:val="26"/>
      <w:szCs w:val="26"/>
    </w:rPr>
  </w:style>
  <w:style w:type="character" w:customStyle="1" w:styleId="afff0">
    <w:name w:val="Оглавление_"/>
    <w:basedOn w:val="a0"/>
    <w:rsid w:val="00A4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fff1">
    <w:name w:val="Оглавление"/>
    <w:basedOn w:val="afff0"/>
    <w:rsid w:val="00A4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6">
    <w:name w:val="Основной текст1"/>
    <w:basedOn w:val="aff4"/>
    <w:rsid w:val="00A41371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pt">
    <w:name w:val="Основной текст + Курсив;Интервал 2 pt"/>
    <w:basedOn w:val="aff4"/>
    <w:rsid w:val="00A41371"/>
    <w:rPr>
      <w:rFonts w:ascii="Times New Roman" w:eastAsia="Times New Roman" w:hAnsi="Times New Roman" w:cs="Times New Roman"/>
      <w:i/>
      <w:iCs/>
      <w:color w:val="000000"/>
      <w:spacing w:val="49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8">
    <w:name w:val="Основной текст3"/>
    <w:basedOn w:val="aff4"/>
    <w:rsid w:val="00A41371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A41371"/>
    <w:pPr>
      <w:widowControl w:val="0"/>
      <w:shd w:val="clear" w:color="auto" w:fill="FFFFFF"/>
      <w:spacing w:before="180" w:after="0" w:line="302" w:lineRule="exact"/>
      <w:jc w:val="both"/>
    </w:pPr>
    <w:rPr>
      <w:spacing w:val="2"/>
      <w:sz w:val="22"/>
      <w:szCs w:val="22"/>
    </w:rPr>
  </w:style>
  <w:style w:type="character" w:customStyle="1" w:styleId="17">
    <w:name w:val="Основной шрифт абзаца1"/>
    <w:rsid w:val="00A41371"/>
  </w:style>
  <w:style w:type="character" w:customStyle="1" w:styleId="a6">
    <w:name w:val="Без интервала Знак"/>
    <w:basedOn w:val="a0"/>
    <w:link w:val="a5"/>
    <w:rsid w:val="00A413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Сетка таблицы1"/>
    <w:basedOn w:val="a1"/>
    <w:rsid w:val="00A413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untyped-name">
    <w:name w:val="docuntyped-name"/>
    <w:basedOn w:val="a0"/>
    <w:rsid w:val="00A41371"/>
  </w:style>
  <w:style w:type="character" w:customStyle="1" w:styleId="docuntyped-number">
    <w:name w:val="docuntyped-number"/>
    <w:basedOn w:val="a0"/>
    <w:rsid w:val="00A41371"/>
  </w:style>
  <w:style w:type="character" w:customStyle="1" w:styleId="docnote-text">
    <w:name w:val="docnote-text"/>
    <w:basedOn w:val="a0"/>
    <w:rsid w:val="00A41371"/>
  </w:style>
  <w:style w:type="character" w:customStyle="1" w:styleId="blk">
    <w:name w:val="blk"/>
    <w:basedOn w:val="a0"/>
    <w:rsid w:val="00A41371"/>
  </w:style>
  <w:style w:type="character" w:customStyle="1" w:styleId="23pt">
    <w:name w:val="Основной текст (2) + Интервал 3 pt"/>
    <w:basedOn w:val="a0"/>
    <w:rsid w:val="00A41371"/>
    <w:rPr>
      <w:rFonts w:ascii="Arial" w:eastAsia="Arial" w:hAnsi="Arial" w:cs="Arial" w:hint="default"/>
      <w:b/>
      <w:bCs/>
      <w:color w:val="000000"/>
      <w:spacing w:val="71"/>
      <w:w w:val="100"/>
      <w:position w:val="0"/>
      <w:shd w:val="clear" w:color="auto" w:fill="FFFFFF"/>
      <w:lang w:val="ru-RU"/>
    </w:rPr>
  </w:style>
  <w:style w:type="paragraph" w:customStyle="1" w:styleId="20bullet1gif">
    <w:name w:val="20bullet1.gif"/>
    <w:basedOn w:val="a"/>
    <w:rsid w:val="00A41371"/>
    <w:pPr>
      <w:spacing w:before="100" w:beforeAutospacing="1" w:after="100" w:afterAutospacing="1"/>
      <w:jc w:val="left"/>
    </w:pPr>
  </w:style>
  <w:style w:type="paragraph" w:customStyle="1" w:styleId="20bullet2gif">
    <w:name w:val="20bullet2.gif"/>
    <w:basedOn w:val="a"/>
    <w:rsid w:val="00A41371"/>
    <w:pPr>
      <w:spacing w:before="100" w:beforeAutospacing="1" w:after="100" w:afterAutospacing="1"/>
      <w:jc w:val="left"/>
    </w:pPr>
  </w:style>
  <w:style w:type="paragraph" w:customStyle="1" w:styleId="20bullet3gif">
    <w:name w:val="20bullet3.gif"/>
    <w:basedOn w:val="a"/>
    <w:rsid w:val="00A41371"/>
    <w:pPr>
      <w:spacing w:before="100" w:beforeAutospacing="1" w:after="100" w:afterAutospacing="1"/>
      <w:jc w:val="left"/>
    </w:pPr>
  </w:style>
  <w:style w:type="paragraph" w:customStyle="1" w:styleId="21bullet1gif">
    <w:name w:val="21bullet1.gif"/>
    <w:basedOn w:val="a"/>
    <w:rsid w:val="00A41371"/>
    <w:pPr>
      <w:spacing w:before="100" w:beforeAutospacing="1" w:after="100" w:afterAutospacing="1"/>
      <w:jc w:val="left"/>
    </w:pPr>
  </w:style>
  <w:style w:type="paragraph" w:customStyle="1" w:styleId="21bullet2gif">
    <w:name w:val="21bullet2.gif"/>
    <w:basedOn w:val="a"/>
    <w:rsid w:val="00A41371"/>
    <w:pPr>
      <w:spacing w:before="100" w:beforeAutospacing="1" w:after="100" w:afterAutospacing="1"/>
      <w:jc w:val="left"/>
    </w:pPr>
  </w:style>
  <w:style w:type="paragraph" w:customStyle="1" w:styleId="21bullet3gif">
    <w:name w:val="21bullet3.gif"/>
    <w:basedOn w:val="a"/>
    <w:rsid w:val="00A41371"/>
    <w:pPr>
      <w:spacing w:before="100" w:beforeAutospacing="1" w:after="100" w:afterAutospacing="1"/>
      <w:jc w:val="left"/>
    </w:pPr>
  </w:style>
  <w:style w:type="paragraph" w:customStyle="1" w:styleId="311">
    <w:name w:val="Основной текст 31"/>
    <w:basedOn w:val="a"/>
    <w:rsid w:val="00A41371"/>
    <w:pPr>
      <w:suppressAutoHyphens/>
      <w:spacing w:before="0" w:after="120"/>
      <w:jc w:val="left"/>
    </w:pPr>
    <w:rPr>
      <w:sz w:val="16"/>
      <w:szCs w:val="16"/>
      <w:lang w:eastAsia="zh-CN"/>
    </w:rPr>
  </w:style>
  <w:style w:type="numbering" w:customStyle="1" w:styleId="112">
    <w:name w:val="Нет списка11"/>
    <w:next w:val="a2"/>
    <w:uiPriority w:val="99"/>
    <w:semiHidden/>
    <w:unhideWhenUsed/>
    <w:rsid w:val="00A41371"/>
  </w:style>
  <w:style w:type="character" w:customStyle="1" w:styleId="19">
    <w:name w:val="Просмотренная гиперссылка1"/>
    <w:basedOn w:val="a0"/>
    <w:uiPriority w:val="99"/>
    <w:semiHidden/>
    <w:unhideWhenUsed/>
    <w:rsid w:val="00A41371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A41371"/>
    <w:pPr>
      <w:suppressAutoHyphens/>
      <w:spacing w:before="280" w:after="280"/>
      <w:jc w:val="left"/>
    </w:pPr>
    <w:rPr>
      <w:rFonts w:ascii="Times New Roman CYR" w:eastAsia="Times New Roman CYR" w:hAnsi="Times New Roman CYR" w:cs="Times New Roman CYR"/>
      <w:lang w:eastAsia="ar-SA"/>
    </w:rPr>
  </w:style>
  <w:style w:type="table" w:customStyle="1" w:styleId="26">
    <w:name w:val="Сетка таблицы2"/>
    <w:basedOn w:val="a1"/>
    <w:next w:val="affb"/>
    <w:uiPriority w:val="59"/>
    <w:rsid w:val="00A4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Просмотренная гиперссылка2"/>
    <w:basedOn w:val="a0"/>
    <w:uiPriority w:val="99"/>
    <w:semiHidden/>
    <w:unhideWhenUsed/>
    <w:rsid w:val="00A41371"/>
    <w:rPr>
      <w:color w:val="954F72"/>
      <w:u w:val="single"/>
    </w:rPr>
  </w:style>
  <w:style w:type="paragraph" w:customStyle="1" w:styleId="1a">
    <w:name w:val="Без интервала1"/>
    <w:rsid w:val="00A4137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msonormalbullet3gif">
    <w:name w:val="msonormalbullet3.gif"/>
    <w:basedOn w:val="a"/>
    <w:rsid w:val="00EF027A"/>
    <w:pPr>
      <w:spacing w:before="100" w:beforeAutospacing="1" w:after="100" w:afterAutospacing="1"/>
      <w:jc w:val="left"/>
    </w:pPr>
  </w:style>
  <w:style w:type="paragraph" w:customStyle="1" w:styleId="consplusnormalbullet3gifbullet2gif">
    <w:name w:val="consplusnormalbullet3gifbullet2.gif"/>
    <w:basedOn w:val="a"/>
    <w:rsid w:val="004F71E1"/>
    <w:pPr>
      <w:spacing w:before="100" w:beforeAutospacing="1" w:after="100" w:afterAutospacing="1"/>
      <w:jc w:val="left"/>
    </w:pPr>
  </w:style>
  <w:style w:type="paragraph" w:customStyle="1" w:styleId="consplusnormalbullet3gifbullet1gif">
    <w:name w:val="consplusnormalbullet3gifbullet1.gif"/>
    <w:basedOn w:val="a"/>
    <w:rsid w:val="00E247C1"/>
    <w:pPr>
      <w:spacing w:before="100" w:beforeAutospacing="1" w:after="100" w:afterAutospacing="1"/>
      <w:jc w:val="left"/>
    </w:pPr>
  </w:style>
  <w:style w:type="paragraph" w:customStyle="1" w:styleId="msonormalbullet1gifbullet2gif">
    <w:name w:val="msonormalbullet1gifbullet2.gif"/>
    <w:basedOn w:val="a"/>
    <w:rsid w:val="00E247C1"/>
    <w:pPr>
      <w:spacing w:before="100" w:beforeAutospacing="1" w:after="100" w:afterAutospacing="1"/>
      <w:jc w:val="left"/>
    </w:pPr>
  </w:style>
  <w:style w:type="paragraph" w:customStyle="1" w:styleId="msonormalbullet1gifbullet3gif">
    <w:name w:val="msonormalbullet1gifbullet3.gif"/>
    <w:basedOn w:val="a"/>
    <w:rsid w:val="00E247C1"/>
    <w:pPr>
      <w:spacing w:before="100" w:beforeAutospacing="1" w:after="100" w:afterAutospacing="1"/>
      <w:jc w:val="left"/>
    </w:pPr>
  </w:style>
  <w:style w:type="paragraph" w:customStyle="1" w:styleId="28">
    <w:name w:val="Обычный2"/>
    <w:rsid w:val="006D2B2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f2">
    <w:name w:val="Document Map"/>
    <w:basedOn w:val="a"/>
    <w:link w:val="afff3"/>
    <w:semiHidden/>
    <w:rsid w:val="006D2B2A"/>
    <w:pPr>
      <w:shd w:val="clear" w:color="auto" w:fill="000080"/>
      <w:spacing w:before="0" w:after="0"/>
      <w:jc w:val="left"/>
    </w:pPr>
    <w:rPr>
      <w:rFonts w:ascii="Tahoma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6D2B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ormattext">
    <w:name w:val="formattext"/>
    <w:basedOn w:val="a"/>
    <w:rsid w:val="00014F2C"/>
    <w:pPr>
      <w:spacing w:before="100" w:beforeAutospacing="1" w:after="100" w:afterAutospacing="1"/>
      <w:jc w:val="left"/>
    </w:pPr>
  </w:style>
  <w:style w:type="paragraph" w:customStyle="1" w:styleId="formattexttopleveltext">
    <w:name w:val="formattext topleveltext"/>
    <w:basedOn w:val="a"/>
    <w:rsid w:val="00014F2C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ЖуравскоеСП</dc:creator>
  <cp:keywords/>
  <dc:description/>
  <cp:lastModifiedBy>Елена Кутняхова</cp:lastModifiedBy>
  <cp:revision>86</cp:revision>
  <cp:lastPrinted>2021-07-21T05:41:00Z</cp:lastPrinted>
  <dcterms:created xsi:type="dcterms:W3CDTF">2020-08-27T10:19:00Z</dcterms:created>
  <dcterms:modified xsi:type="dcterms:W3CDTF">2021-07-21T05:42:00Z</dcterms:modified>
</cp:coreProperties>
</file>