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DB" w:rsidRPr="009466DB" w:rsidRDefault="009466DB" w:rsidP="009466DB">
      <w:pPr>
        <w:ind w:firstLine="0"/>
        <w:jc w:val="center"/>
        <w:rPr>
          <w:rFonts w:cs="Arial"/>
          <w:color w:val="000000"/>
        </w:rPr>
      </w:pPr>
      <w:r w:rsidRPr="009466DB">
        <w:rPr>
          <w:rFonts w:cs="Arial"/>
          <w:bCs/>
          <w:color w:val="000000"/>
        </w:rPr>
        <w:t>АДМИНИСТРАЦИЯ</w:t>
      </w:r>
    </w:p>
    <w:p w:rsidR="009466DB" w:rsidRPr="009466DB" w:rsidRDefault="009466DB" w:rsidP="009466DB">
      <w:pPr>
        <w:ind w:firstLine="0"/>
        <w:jc w:val="center"/>
        <w:rPr>
          <w:rFonts w:cs="Arial"/>
          <w:bCs/>
          <w:color w:val="000000"/>
        </w:rPr>
      </w:pPr>
      <w:r w:rsidRPr="009466DB">
        <w:rPr>
          <w:rFonts w:cs="Arial"/>
          <w:bCs/>
          <w:color w:val="000000"/>
        </w:rPr>
        <w:t>БОНДАРЕВСКОГО СЕЛЬСКОГО ПОСЕЛЕНИЯ</w:t>
      </w:r>
    </w:p>
    <w:p w:rsidR="009466DB" w:rsidRPr="009466DB" w:rsidRDefault="009466DB" w:rsidP="009466DB">
      <w:pPr>
        <w:ind w:firstLine="0"/>
        <w:jc w:val="center"/>
        <w:rPr>
          <w:rFonts w:cs="Arial"/>
          <w:bCs/>
          <w:color w:val="000000"/>
        </w:rPr>
      </w:pPr>
      <w:r w:rsidRPr="009466DB">
        <w:rPr>
          <w:rFonts w:cs="Arial"/>
          <w:bCs/>
          <w:color w:val="000000"/>
        </w:rPr>
        <w:t>КАНТЕМИРОВСКОГО МУНИЦИПАЛЬНОГО РАЙОНА</w:t>
      </w:r>
    </w:p>
    <w:p w:rsidR="009466DB" w:rsidRPr="009466DB" w:rsidRDefault="009466DB" w:rsidP="009466DB">
      <w:pPr>
        <w:ind w:firstLine="0"/>
        <w:jc w:val="center"/>
        <w:rPr>
          <w:rFonts w:cs="Arial"/>
          <w:bCs/>
          <w:color w:val="000000"/>
        </w:rPr>
      </w:pPr>
      <w:r w:rsidRPr="009466DB">
        <w:rPr>
          <w:rFonts w:cs="Arial"/>
          <w:bCs/>
          <w:color w:val="000000"/>
        </w:rPr>
        <w:t>ВОРОНЕЖСКОЙ ОБЛАСТИ</w:t>
      </w:r>
    </w:p>
    <w:p w:rsidR="009466DB" w:rsidRPr="009466DB" w:rsidRDefault="009466DB" w:rsidP="009466DB">
      <w:pPr>
        <w:ind w:firstLine="709"/>
        <w:rPr>
          <w:rFonts w:cs="Arial"/>
          <w:color w:val="000000"/>
        </w:rPr>
      </w:pPr>
    </w:p>
    <w:p w:rsidR="009466DB" w:rsidRPr="009466DB" w:rsidRDefault="009466DB" w:rsidP="009466DB">
      <w:pPr>
        <w:ind w:firstLine="0"/>
        <w:jc w:val="center"/>
        <w:rPr>
          <w:rFonts w:cs="Arial"/>
          <w:bCs/>
          <w:color w:val="000000"/>
        </w:rPr>
      </w:pPr>
      <w:r w:rsidRPr="009466DB">
        <w:rPr>
          <w:rFonts w:cs="Arial"/>
          <w:bCs/>
          <w:color w:val="000000"/>
        </w:rPr>
        <w:t>ПОСТАНОВЛЕНИЕ</w:t>
      </w:r>
    </w:p>
    <w:p w:rsidR="009466DB" w:rsidRPr="009466DB" w:rsidRDefault="009466DB" w:rsidP="009466DB">
      <w:pPr>
        <w:ind w:firstLine="0"/>
        <w:jc w:val="center"/>
        <w:rPr>
          <w:rFonts w:cs="Arial"/>
          <w:color w:val="000000"/>
        </w:rPr>
      </w:pPr>
    </w:p>
    <w:p w:rsidR="009466DB" w:rsidRPr="009466DB" w:rsidRDefault="009466DB" w:rsidP="009466DB">
      <w:pPr>
        <w:ind w:firstLine="0"/>
        <w:rPr>
          <w:rFonts w:cs="Arial"/>
          <w:color w:val="000000"/>
        </w:rPr>
      </w:pPr>
      <w:r w:rsidRPr="009466DB">
        <w:rPr>
          <w:rFonts w:cs="Arial"/>
          <w:color w:val="000000"/>
        </w:rPr>
        <w:t xml:space="preserve">№ </w:t>
      </w:r>
      <w:r w:rsidR="00E31421">
        <w:rPr>
          <w:rFonts w:cs="Arial"/>
          <w:color w:val="000000"/>
        </w:rPr>
        <w:t>37</w:t>
      </w:r>
      <w:r w:rsidRPr="009466DB">
        <w:rPr>
          <w:rFonts w:cs="Arial"/>
          <w:color w:val="000000"/>
        </w:rPr>
        <w:t xml:space="preserve"> от </w:t>
      </w:r>
      <w:r w:rsidR="00E31421">
        <w:rPr>
          <w:rFonts w:cs="Arial"/>
          <w:color w:val="000000"/>
        </w:rPr>
        <w:t>13 декабря 2021</w:t>
      </w:r>
      <w:r w:rsidRPr="009466DB">
        <w:rPr>
          <w:rFonts w:cs="Arial"/>
          <w:color w:val="000000"/>
        </w:rPr>
        <w:t xml:space="preserve"> года</w:t>
      </w:r>
    </w:p>
    <w:p w:rsidR="009466DB" w:rsidRPr="009466DB" w:rsidRDefault="009466DB" w:rsidP="009466DB">
      <w:pPr>
        <w:ind w:firstLine="0"/>
        <w:rPr>
          <w:rFonts w:cs="Arial"/>
          <w:color w:val="000000"/>
        </w:rPr>
      </w:pPr>
      <w:r w:rsidRPr="009466DB">
        <w:rPr>
          <w:rFonts w:cs="Arial"/>
          <w:color w:val="000000"/>
        </w:rPr>
        <w:t>с. Бондарево</w:t>
      </w:r>
    </w:p>
    <w:p w:rsidR="005566D1" w:rsidRDefault="005566D1" w:rsidP="005566D1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5566D1" w:rsidRPr="009466DB" w:rsidRDefault="005566D1" w:rsidP="009466DB">
      <w:pPr>
        <w:pStyle w:val="Title"/>
        <w:spacing w:before="0" w:after="0"/>
        <w:ind w:right="4818" w:firstLine="0"/>
        <w:jc w:val="both"/>
        <w:outlineLvl w:val="9"/>
        <w:rPr>
          <w:b w:val="0"/>
          <w:sz w:val="24"/>
          <w:szCs w:val="24"/>
        </w:rPr>
      </w:pPr>
      <w:r w:rsidRPr="009466DB">
        <w:rPr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9466DB">
        <w:rPr>
          <w:b w:val="0"/>
          <w:sz w:val="24"/>
          <w:szCs w:val="24"/>
        </w:rPr>
        <w:t>Бондаревского</w:t>
      </w:r>
      <w:r w:rsidRPr="009466DB">
        <w:rPr>
          <w:b w:val="0"/>
          <w:sz w:val="24"/>
          <w:szCs w:val="24"/>
        </w:rPr>
        <w:t xml:space="preserve"> сельского поселения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9466DB" w:rsidRPr="009466DB" w:rsidRDefault="005566D1" w:rsidP="009466DB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9466DB">
        <w:rPr>
          <w:rFonts w:ascii="Arial" w:hAnsi="Arial" w:cs="Arial"/>
        </w:rPr>
        <w:t>Бондаревского</w:t>
      </w:r>
      <w:r w:rsidRPr="005436C4">
        <w:rPr>
          <w:rFonts w:ascii="Arial" w:hAnsi="Arial" w:cs="Arial"/>
        </w:rPr>
        <w:t xml:space="preserve"> сельского поселения</w:t>
      </w:r>
      <w:r w:rsidR="00E31421" w:rsidRPr="00E31421">
        <w:rPr>
          <w:rFonts w:ascii="Arial" w:hAnsi="Arial" w:cs="Arial"/>
        </w:rPr>
        <w:t xml:space="preserve"> </w:t>
      </w:r>
      <w:r w:rsidR="00E31421" w:rsidRPr="009466DB">
        <w:rPr>
          <w:rFonts w:ascii="Arial" w:hAnsi="Arial" w:cs="Arial"/>
        </w:rPr>
        <w:t>Кантемировского муниципального района</w:t>
      </w:r>
      <w:r w:rsidR="00E31421">
        <w:rPr>
          <w:rFonts w:ascii="Arial" w:hAnsi="Arial" w:cs="Arial"/>
        </w:rPr>
        <w:t xml:space="preserve"> Воронежской области</w:t>
      </w:r>
      <w:r w:rsidR="009466DB">
        <w:rPr>
          <w:rFonts w:ascii="Arial" w:hAnsi="Arial" w:cs="Arial"/>
        </w:rPr>
        <w:t>,</w:t>
      </w:r>
      <w:r w:rsidR="009466DB" w:rsidRPr="009466DB">
        <w:t xml:space="preserve"> </w:t>
      </w:r>
      <w:r w:rsidR="009466DB" w:rsidRPr="009466DB">
        <w:rPr>
          <w:rFonts w:ascii="Arial" w:hAnsi="Arial" w:cs="Arial"/>
        </w:rPr>
        <w:t>администрация Бондаревского сельского поселения</w:t>
      </w:r>
    </w:p>
    <w:p w:rsidR="005566D1" w:rsidRDefault="009466DB" w:rsidP="009466DB">
      <w:pPr>
        <w:pStyle w:val="Default"/>
        <w:jc w:val="center"/>
        <w:rPr>
          <w:rFonts w:ascii="Arial" w:hAnsi="Arial" w:cs="Arial"/>
        </w:rPr>
      </w:pPr>
      <w:r w:rsidRPr="009466DB">
        <w:rPr>
          <w:rFonts w:ascii="Arial" w:hAnsi="Arial" w:cs="Arial"/>
        </w:rPr>
        <w:t>ПОСТАНОВЛЯЕТ:</w:t>
      </w:r>
    </w:p>
    <w:p w:rsidR="009466DB" w:rsidRDefault="009466DB" w:rsidP="009466DB">
      <w:pPr>
        <w:pStyle w:val="Default"/>
        <w:jc w:val="center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9466DB">
        <w:rPr>
          <w:rFonts w:ascii="Arial" w:hAnsi="Arial" w:cs="Arial"/>
        </w:rPr>
        <w:t>Бондаре</w:t>
      </w:r>
      <w:r w:rsidRPr="005436C4">
        <w:rPr>
          <w:rFonts w:ascii="Arial" w:hAnsi="Arial" w:cs="Arial"/>
        </w:rPr>
        <w:t>вского сельского поселения.</w:t>
      </w:r>
    </w:p>
    <w:p w:rsidR="00E31421" w:rsidRPr="005436C4" w:rsidRDefault="00E31421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Определить исполнителем Программы</w:t>
      </w:r>
      <w:r w:rsidRPr="00E31421">
        <w:rPr>
          <w:rFonts w:ascii="Arial" w:hAnsi="Arial" w:cs="Arial"/>
          <w:color w:val="000000" w:themeColor="text1"/>
        </w:rPr>
        <w:t xml:space="preserve"> </w:t>
      </w:r>
      <w:r w:rsidRPr="00252AD8">
        <w:rPr>
          <w:rFonts w:ascii="Arial" w:hAnsi="Arial" w:cs="Arial"/>
          <w:color w:val="000000" w:themeColor="text1"/>
        </w:rPr>
        <w:t>администраци</w:t>
      </w:r>
      <w:r>
        <w:rPr>
          <w:rFonts w:ascii="Arial" w:hAnsi="Arial" w:cs="Arial"/>
          <w:color w:val="000000" w:themeColor="text1"/>
        </w:rPr>
        <w:t>ю</w:t>
      </w:r>
      <w:r w:rsidRPr="00252AD8">
        <w:rPr>
          <w:rFonts w:ascii="Arial" w:hAnsi="Arial" w:cs="Arial"/>
          <w:color w:val="000000" w:themeColor="text1"/>
        </w:rPr>
        <w:t xml:space="preserve"> </w:t>
      </w:r>
      <w:r w:rsidRPr="005702C5">
        <w:rPr>
          <w:rFonts w:ascii="Arial" w:hAnsi="Arial" w:cs="Arial"/>
          <w:color w:val="000000" w:themeColor="text1"/>
        </w:rPr>
        <w:t>Бондаревского</w:t>
      </w:r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</w:t>
      </w:r>
      <w:r w:rsidRPr="00E3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Воронежской области</w:t>
      </w:r>
      <w:r>
        <w:rPr>
          <w:rFonts w:ascii="Arial" w:hAnsi="Arial" w:cs="Arial"/>
        </w:rPr>
        <w:t>.</w:t>
      </w:r>
    </w:p>
    <w:p w:rsidR="005566D1" w:rsidRPr="005436C4" w:rsidRDefault="00E31421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66D1" w:rsidRPr="005436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252AD8">
        <w:rPr>
          <w:rFonts w:ascii="Arial" w:hAnsi="Arial" w:cs="Arial"/>
          <w:color w:val="000000" w:themeColor="text1"/>
        </w:rPr>
        <w:t xml:space="preserve">астоящее постановление </w:t>
      </w:r>
      <w:r>
        <w:rPr>
          <w:rFonts w:ascii="Arial" w:hAnsi="Arial" w:cs="Arial"/>
          <w:color w:val="000000" w:themeColor="text1"/>
        </w:rPr>
        <w:t>о</w:t>
      </w:r>
      <w:r w:rsidR="009466DB" w:rsidRPr="00252AD8">
        <w:rPr>
          <w:rFonts w:ascii="Arial" w:hAnsi="Arial" w:cs="Arial"/>
          <w:color w:val="000000" w:themeColor="text1"/>
        </w:rPr>
        <w:t xml:space="preserve">публиковать в Вестнике муниципальных правовых актов </w:t>
      </w:r>
      <w:r w:rsidR="009466DB" w:rsidRPr="005702C5">
        <w:rPr>
          <w:rFonts w:ascii="Arial" w:hAnsi="Arial" w:cs="Arial"/>
          <w:color w:val="000000" w:themeColor="text1"/>
        </w:rPr>
        <w:t>Бондаревского</w:t>
      </w:r>
      <w:r w:rsidR="009466DB" w:rsidRPr="00252AD8">
        <w:rPr>
          <w:rFonts w:ascii="Arial" w:hAnsi="Arial" w:cs="Arial"/>
          <w:color w:val="000000" w:themeColor="text1"/>
        </w:rPr>
        <w:t xml:space="preserve"> сельского поселения</w:t>
      </w:r>
      <w:r w:rsidRPr="00E31421">
        <w:rPr>
          <w:rFonts w:ascii="Arial" w:hAnsi="Arial" w:cs="Arial"/>
          <w:color w:val="000000" w:themeColor="text1"/>
        </w:rPr>
        <w:t xml:space="preserve"> </w:t>
      </w: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  <w:r w:rsidRPr="00E3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Воронежской области</w:t>
      </w:r>
      <w:r>
        <w:rPr>
          <w:rFonts w:ascii="Arial" w:hAnsi="Arial" w:cs="Arial"/>
          <w:color w:val="000000" w:themeColor="text1"/>
        </w:rPr>
        <w:t xml:space="preserve"> и разместить на официальном сайте</w:t>
      </w:r>
      <w:r w:rsidRPr="00E31421">
        <w:rPr>
          <w:rFonts w:ascii="Arial" w:hAnsi="Arial" w:cs="Arial"/>
        </w:rPr>
        <w:t xml:space="preserve"> </w:t>
      </w:r>
      <w:r w:rsidRPr="009466DB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и</w:t>
      </w:r>
      <w:r w:rsidRPr="009466DB">
        <w:rPr>
          <w:rFonts w:ascii="Arial" w:hAnsi="Arial" w:cs="Arial"/>
        </w:rPr>
        <w:t xml:space="preserve"> Бондаревского сельского поселения</w:t>
      </w:r>
      <w:r>
        <w:rPr>
          <w:rFonts w:ascii="Arial" w:hAnsi="Arial" w:cs="Arial"/>
        </w:rPr>
        <w:t xml:space="preserve"> в сети Интернет.</w:t>
      </w:r>
    </w:p>
    <w:p w:rsidR="005566D1" w:rsidRDefault="00E31421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66D1" w:rsidRPr="005436C4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9466DB" w:rsidRDefault="009466DB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9466DB" w:rsidRDefault="009466DB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9466DB" w:rsidRDefault="009466DB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72"/>
        <w:gridCol w:w="3225"/>
      </w:tblGrid>
      <w:tr w:rsidR="009466DB" w:rsidRPr="00FD233E" w:rsidTr="009466DB">
        <w:tc>
          <w:tcPr>
            <w:tcW w:w="3241" w:type="dxa"/>
          </w:tcPr>
          <w:p w:rsidR="009466DB" w:rsidRPr="00252AD8" w:rsidRDefault="009466DB" w:rsidP="009466DB">
            <w:pPr>
              <w:ind w:firstLine="37"/>
              <w:rPr>
                <w:rFonts w:cs="Arial"/>
                <w:color w:val="000000" w:themeColor="text1"/>
              </w:rPr>
            </w:pPr>
            <w:r w:rsidRPr="00252AD8">
              <w:rPr>
                <w:rFonts w:cs="Arial"/>
                <w:color w:val="000000" w:themeColor="text1"/>
              </w:rPr>
              <w:t xml:space="preserve">Глава </w:t>
            </w:r>
            <w:r>
              <w:rPr>
                <w:rFonts w:cs="Arial"/>
                <w:color w:val="000000" w:themeColor="text1"/>
              </w:rPr>
              <w:t>Бондаревского</w:t>
            </w:r>
            <w:r w:rsidRPr="00252AD8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72" w:type="dxa"/>
          </w:tcPr>
          <w:p w:rsidR="009466DB" w:rsidRPr="00252AD8" w:rsidRDefault="009466DB" w:rsidP="009466DB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225" w:type="dxa"/>
          </w:tcPr>
          <w:p w:rsidR="009466DB" w:rsidRDefault="009466DB" w:rsidP="009466DB">
            <w:pPr>
              <w:ind w:firstLine="34"/>
              <w:rPr>
                <w:rFonts w:cs="Arial"/>
                <w:color w:val="000000" w:themeColor="text1"/>
              </w:rPr>
            </w:pPr>
          </w:p>
          <w:p w:rsidR="009466DB" w:rsidRPr="00252AD8" w:rsidRDefault="009466DB" w:rsidP="009466DB">
            <w:pPr>
              <w:ind w:firstLine="3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В.С. Лесников</w:t>
            </w:r>
          </w:p>
        </w:tc>
      </w:tr>
    </w:tbl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0007F7">
      <w:pPr>
        <w:pStyle w:val="Default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436C4">
        <w:rPr>
          <w:rFonts w:ascii="Arial" w:hAnsi="Arial" w:cs="Arial"/>
        </w:rPr>
        <w:lastRenderedPageBreak/>
        <w:t>УТВЕРЖДЕНА</w:t>
      </w:r>
    </w:p>
    <w:p w:rsidR="005566D1" w:rsidRPr="005436C4" w:rsidRDefault="005566D1" w:rsidP="000007F7">
      <w:pPr>
        <w:pStyle w:val="Default"/>
        <w:ind w:left="5387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Постановлением администрации </w:t>
      </w:r>
      <w:r w:rsidR="000007F7">
        <w:rPr>
          <w:rFonts w:ascii="Arial" w:hAnsi="Arial" w:cs="Arial"/>
        </w:rPr>
        <w:t>Бондаре</w:t>
      </w:r>
      <w:r w:rsidRPr="005436C4">
        <w:rPr>
          <w:rFonts w:ascii="Arial" w:hAnsi="Arial" w:cs="Arial"/>
        </w:rPr>
        <w:t xml:space="preserve">вского сельского поселения </w:t>
      </w:r>
    </w:p>
    <w:p w:rsidR="005566D1" w:rsidRPr="005436C4" w:rsidRDefault="005566D1" w:rsidP="000007F7">
      <w:pPr>
        <w:pStyle w:val="Default"/>
        <w:ind w:left="5387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от </w:t>
      </w:r>
      <w:r w:rsidR="00E31421">
        <w:rPr>
          <w:rFonts w:ascii="Arial" w:hAnsi="Arial" w:cs="Arial"/>
        </w:rPr>
        <w:t>13.12.2021</w:t>
      </w:r>
      <w:r w:rsidRPr="005436C4">
        <w:rPr>
          <w:rFonts w:ascii="Arial" w:hAnsi="Arial" w:cs="Arial"/>
        </w:rPr>
        <w:t xml:space="preserve"> г. № </w:t>
      </w:r>
      <w:r w:rsidR="00E31421">
        <w:rPr>
          <w:rFonts w:ascii="Arial" w:hAnsi="Arial" w:cs="Arial"/>
        </w:rPr>
        <w:t>37</w:t>
      </w:r>
      <w:r w:rsidRPr="005436C4">
        <w:rPr>
          <w:rFonts w:ascii="Arial" w:hAnsi="Arial" w:cs="Arial"/>
        </w:rPr>
        <w:t xml:space="preserve"> </w:t>
      </w:r>
    </w:p>
    <w:p w:rsidR="005566D1" w:rsidRDefault="005566D1" w:rsidP="000007F7">
      <w:pPr>
        <w:pStyle w:val="Default"/>
        <w:ind w:left="5387" w:firstLine="709"/>
        <w:jc w:val="both"/>
        <w:rPr>
          <w:rFonts w:ascii="Arial" w:hAnsi="Arial" w:cs="Arial"/>
          <w:bCs/>
        </w:rPr>
      </w:pPr>
    </w:p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>Программа профилактики рисков причинения вреда (ущерба) охраняемым законом ценностям на 2022 год в рамках</w:t>
      </w:r>
      <w:r>
        <w:rPr>
          <w:rFonts w:ascii="Arial" w:hAnsi="Arial" w:cs="Arial"/>
          <w:bCs/>
        </w:rPr>
        <w:t xml:space="preserve"> </w:t>
      </w:r>
      <w:r w:rsidRPr="005436C4">
        <w:rPr>
          <w:rFonts w:ascii="Arial" w:hAnsi="Arial" w:cs="Arial"/>
          <w:bCs/>
        </w:rPr>
        <w:t xml:space="preserve">муниципального контроля в сфере благоустройства на территории </w:t>
      </w:r>
      <w:r w:rsidR="000007F7">
        <w:rPr>
          <w:rFonts w:ascii="Arial" w:hAnsi="Arial" w:cs="Arial"/>
          <w:bCs/>
        </w:rPr>
        <w:t>Бондаревского</w:t>
      </w:r>
      <w:r w:rsidRPr="005436C4">
        <w:rPr>
          <w:rFonts w:ascii="Arial" w:hAnsi="Arial" w:cs="Arial"/>
          <w:bCs/>
        </w:rPr>
        <w:t xml:space="preserve"> сельского поселения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007F7">
        <w:rPr>
          <w:rFonts w:ascii="Arial" w:hAnsi="Arial" w:cs="Arial"/>
        </w:rPr>
        <w:t>Бондаревского</w:t>
      </w:r>
      <w:r w:rsidRPr="005436C4">
        <w:rPr>
          <w:rFonts w:ascii="Arial" w:hAnsi="Arial" w:cs="Arial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Настоящая</w:t>
      </w:r>
      <w:r>
        <w:rPr>
          <w:rFonts w:ascii="Arial" w:hAnsi="Arial" w:cs="Arial"/>
        </w:rPr>
        <w:t xml:space="preserve"> </w:t>
      </w:r>
      <w:r w:rsidRPr="005436C4">
        <w:rPr>
          <w:rFonts w:ascii="Arial" w:hAnsi="Arial" w:cs="Arial"/>
        </w:rPr>
        <w:t xml:space="preserve">Программа разработана и подлежит исполнению администрацией </w:t>
      </w:r>
      <w:r w:rsidR="000007F7">
        <w:rPr>
          <w:rFonts w:ascii="Arial" w:hAnsi="Arial" w:cs="Arial"/>
        </w:rPr>
        <w:t>Бондаревского</w:t>
      </w:r>
      <w:r w:rsidRPr="005436C4">
        <w:rPr>
          <w:rFonts w:ascii="Arial" w:hAnsi="Arial" w:cs="Arial"/>
        </w:rPr>
        <w:t xml:space="preserve"> сельского поселения (далее по тексту – администрация). </w:t>
      </w:r>
    </w:p>
    <w:p w:rsidR="005566D1" w:rsidRPr="005436C4" w:rsidRDefault="00624C1D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I</w:t>
      </w:r>
      <w:r w:rsidR="005566D1" w:rsidRPr="005436C4">
        <w:rPr>
          <w:rFonts w:ascii="Arial" w:hAnsi="Arial" w:cs="Arial"/>
          <w:bCs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1.1. Вид муниципального контроля: муниципальный контроль в сфере благоустройства. </w:t>
      </w:r>
      <w:bookmarkStart w:id="0" w:name="_GoBack"/>
      <w:bookmarkEnd w:id="0"/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1.2. Предметом муниципального контроля на территории </w:t>
      </w:r>
      <w:r w:rsidR="00E31421">
        <w:rPr>
          <w:rFonts w:ascii="Arial" w:hAnsi="Arial" w:cs="Arial"/>
        </w:rPr>
        <w:t>Бондаревского сельского поселения</w:t>
      </w:r>
      <w:r w:rsidRPr="005436C4">
        <w:rPr>
          <w:rFonts w:ascii="Arial" w:hAnsi="Arial" w:cs="Arial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E31421">
        <w:rPr>
          <w:rFonts w:ascii="Arial" w:hAnsi="Arial" w:cs="Arial"/>
        </w:rPr>
        <w:t>Бондаревского сельского поселения</w:t>
      </w:r>
      <w:r w:rsidRPr="005436C4">
        <w:rPr>
          <w:rFonts w:ascii="Arial" w:hAnsi="Arial" w:cs="Arial"/>
        </w:rPr>
        <w:t xml:space="preserve">, утвержденных решением </w:t>
      </w:r>
      <w:r w:rsidR="00624C1D">
        <w:rPr>
          <w:rFonts w:ascii="Arial" w:hAnsi="Arial" w:cs="Arial"/>
        </w:rPr>
        <w:t xml:space="preserve">Совета народных депутатов </w:t>
      </w:r>
      <w:r w:rsidR="00624C1D">
        <w:rPr>
          <w:rFonts w:ascii="Arial" w:hAnsi="Arial" w:cs="Arial"/>
        </w:rPr>
        <w:t>Бондаревского сельского поселения</w:t>
      </w:r>
      <w:r w:rsidRPr="005436C4">
        <w:rPr>
          <w:rFonts w:ascii="Arial" w:hAnsi="Arial" w:cs="Arial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24C1D">
        <w:rPr>
          <w:rFonts w:ascii="Arial" w:hAnsi="Arial" w:cs="Arial"/>
        </w:rPr>
        <w:t>Бондаревского сельского поселения</w:t>
      </w:r>
      <w:r w:rsidR="00624C1D" w:rsidRPr="005436C4">
        <w:rPr>
          <w:rFonts w:ascii="Arial" w:hAnsi="Arial" w:cs="Arial"/>
        </w:rPr>
        <w:t xml:space="preserve"> </w:t>
      </w:r>
      <w:r w:rsidRPr="005436C4">
        <w:rPr>
          <w:rFonts w:ascii="Arial" w:hAnsi="Arial" w:cs="Arial"/>
        </w:rPr>
        <w:t xml:space="preserve">в соответствии с Правилами;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исполнение решений, принимаемых по результатам контрольных мероприятий.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а) информирование;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б) консультирование.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5566D1" w:rsidRPr="005436C4" w:rsidRDefault="00624C1D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566D1" w:rsidRPr="005436C4">
        <w:rPr>
          <w:rFonts w:ascii="Arial" w:hAnsi="Arial" w:cs="Arial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указаны в </w:t>
      </w:r>
      <w:r>
        <w:rPr>
          <w:rFonts w:ascii="Arial" w:hAnsi="Arial" w:cs="Arial"/>
        </w:rPr>
        <w:t>разделе 3 Программы</w:t>
      </w:r>
      <w:r w:rsidR="005566D1" w:rsidRPr="005436C4">
        <w:rPr>
          <w:rFonts w:ascii="Arial" w:hAnsi="Arial" w:cs="Arial"/>
        </w:rPr>
        <w:t>.</w:t>
      </w:r>
    </w:p>
    <w:p w:rsidR="005566D1" w:rsidRPr="005436C4" w:rsidRDefault="00624C1D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11</w:t>
      </w:r>
      <w:r w:rsidR="005566D1" w:rsidRPr="005436C4">
        <w:rPr>
          <w:rFonts w:ascii="Arial" w:hAnsi="Arial" w:cs="Arial"/>
        </w:rPr>
        <w:t xml:space="preserve"> месяцев 2021 года администрацией выдано 0 предостережений о недопустимости нарушения обязательных требований. </w:t>
      </w:r>
    </w:p>
    <w:p w:rsidR="005566D1" w:rsidRPr="005436C4" w:rsidRDefault="00624C1D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lastRenderedPageBreak/>
        <w:t>II</w:t>
      </w:r>
      <w:r w:rsidR="005566D1" w:rsidRPr="005436C4">
        <w:rPr>
          <w:rFonts w:ascii="Arial" w:hAnsi="Arial" w:cs="Arial"/>
          <w:bCs/>
        </w:rPr>
        <w:t xml:space="preserve">. Цели и задачи реализации Программы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2.1. Целями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5) снижение административной нагрузки на контролируемых лиц;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6) снижение размера ущерба, причиняемого охраняемым законом ценностям.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2.2. Задачами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укрепление системы профилактики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5436C4">
        <w:rPr>
          <w:rFonts w:ascii="Arial" w:hAnsi="Arial" w:cs="Arial"/>
        </w:rPr>
        <w:t>самообследование</w:t>
      </w:r>
      <w:proofErr w:type="spellEnd"/>
      <w:r w:rsidRPr="005436C4">
        <w:rPr>
          <w:rFonts w:ascii="Arial" w:hAnsi="Arial" w:cs="Arial"/>
        </w:rPr>
        <w:t xml:space="preserve">) не предусмотрена, следовательно, в программе способы </w:t>
      </w:r>
      <w:proofErr w:type="spellStart"/>
      <w:r w:rsidRPr="005436C4">
        <w:rPr>
          <w:rFonts w:ascii="Arial" w:hAnsi="Arial" w:cs="Arial"/>
        </w:rPr>
        <w:t>самообследования</w:t>
      </w:r>
      <w:proofErr w:type="spellEnd"/>
      <w:r w:rsidRPr="005436C4">
        <w:rPr>
          <w:rFonts w:ascii="Arial" w:hAnsi="Arial" w:cs="Arial"/>
        </w:rPr>
        <w:t xml:space="preserve"> в автоматизированном режиме не определены (ч.1 ст.51 №248-ФЗ). </w:t>
      </w:r>
    </w:p>
    <w:p w:rsidR="005566D1" w:rsidRDefault="00624C1D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III</w:t>
      </w:r>
      <w:r w:rsidR="005566D1" w:rsidRPr="005436C4">
        <w:rPr>
          <w:rFonts w:ascii="Arial" w:hAnsi="Arial" w:cs="Arial"/>
          <w:bCs/>
        </w:rPr>
        <w:t xml:space="preserve">. Перечень профилактических мероприятий, сроки (периодичность) их проведения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5566D1" w:rsidRPr="00015AC9" w:rsidTr="00A4746F">
        <w:trPr>
          <w:trHeight w:val="1125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Ответственное должностное лицо </w:t>
            </w:r>
          </w:p>
        </w:tc>
      </w:tr>
      <w:tr w:rsidR="005566D1" w:rsidRPr="00015AC9" w:rsidTr="00A4746F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5566D1" w:rsidRPr="00015AC9" w:rsidTr="00A4746F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Консультирование.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5566D1" w:rsidRDefault="005566D1" w:rsidP="005566D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5566D1" w:rsidRPr="005436C4" w:rsidRDefault="00624C1D" w:rsidP="005566D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bCs/>
          <w:color w:val="000000"/>
          <w:lang w:val="en-US"/>
        </w:rPr>
        <w:t>IV</w:t>
      </w:r>
      <w:r w:rsidR="005566D1" w:rsidRPr="005436C4">
        <w:rPr>
          <w:rFonts w:cs="Arial"/>
          <w:bCs/>
          <w:color w:val="000000"/>
        </w:rPr>
        <w:t xml:space="preserve">. Показатели результативности и эффективности Программы </w:t>
      </w:r>
    </w:p>
    <w:p w:rsidR="005566D1" w:rsidRPr="005436C4" w:rsidRDefault="005566D1" w:rsidP="005566D1">
      <w:pPr>
        <w:ind w:firstLine="709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5566D1" w:rsidRPr="00294C34" w:rsidTr="00A4746F">
        <w:trPr>
          <w:trHeight w:val="204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</w:p>
          <w:p w:rsidR="005566D1" w:rsidRPr="00294C34" w:rsidRDefault="005566D1" w:rsidP="00A4746F">
            <w:pPr>
              <w:ind w:firstLine="0"/>
              <w:rPr>
                <w:rFonts w:cs="Arial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п/п </w:t>
            </w:r>
          </w:p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5566D1" w:rsidRPr="00294C34" w:rsidTr="00A4746F">
        <w:trPr>
          <w:trHeight w:val="787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Исполнено / Не исполнено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20% и более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5566D1" w:rsidRPr="005436C4" w:rsidRDefault="005566D1" w:rsidP="005566D1">
      <w:pPr>
        <w:ind w:firstLine="709"/>
        <w:rPr>
          <w:rFonts w:cs="Arial"/>
        </w:rPr>
      </w:pPr>
    </w:p>
    <w:p w:rsidR="006B557D" w:rsidRDefault="006B557D"/>
    <w:sectPr w:rsidR="006B557D" w:rsidSect="00543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6F" w:rsidRDefault="00BF466F">
      <w:r>
        <w:separator/>
      </w:r>
    </w:p>
  </w:endnote>
  <w:endnote w:type="continuationSeparator" w:id="0">
    <w:p w:rsidR="00BF466F" w:rsidRDefault="00BF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BF46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BF46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BF46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6F" w:rsidRDefault="00BF466F">
      <w:r>
        <w:separator/>
      </w:r>
    </w:p>
  </w:footnote>
  <w:footnote w:type="continuationSeparator" w:id="0">
    <w:p w:rsidR="00BF466F" w:rsidRDefault="00BF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BF46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BF46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BF46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4A"/>
    <w:rsid w:val="000007F7"/>
    <w:rsid w:val="001A7FBE"/>
    <w:rsid w:val="00476975"/>
    <w:rsid w:val="0052584A"/>
    <w:rsid w:val="005566D1"/>
    <w:rsid w:val="00624C1D"/>
    <w:rsid w:val="006B557D"/>
    <w:rsid w:val="00891843"/>
    <w:rsid w:val="009466DB"/>
    <w:rsid w:val="009A189A"/>
    <w:rsid w:val="009B494F"/>
    <w:rsid w:val="00BF466F"/>
    <w:rsid w:val="00D73B50"/>
    <w:rsid w:val="00DF5C5A"/>
    <w:rsid w:val="00E249FF"/>
    <w:rsid w:val="00E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F0F5"/>
  <w15:chartTrackingRefBased/>
  <w15:docId w15:val="{0510FF3D-043C-4D88-BBA8-CFEBC10A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566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66D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5566D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56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6D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566D1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566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5</cp:revision>
  <dcterms:created xsi:type="dcterms:W3CDTF">2021-10-22T11:26:00Z</dcterms:created>
  <dcterms:modified xsi:type="dcterms:W3CDTF">2021-12-13T11:00:00Z</dcterms:modified>
</cp:coreProperties>
</file>