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F6" w:rsidRPr="00DC592E" w:rsidRDefault="00C509F6" w:rsidP="00C5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69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ПОСТАНОВЛЕНИЙ</w:t>
      </w:r>
    </w:p>
    <w:p w:rsidR="00C509F6" w:rsidRPr="00DC592E" w:rsidRDefault="00C509F6" w:rsidP="00C5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Бондаревского сельского поселения</w:t>
      </w:r>
    </w:p>
    <w:p w:rsidR="00C509F6" w:rsidRPr="00697861" w:rsidRDefault="00C509F6" w:rsidP="00C5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</w:t>
      </w:r>
    </w:p>
    <w:p w:rsidR="00C509F6" w:rsidRPr="00DC592E" w:rsidRDefault="00C509F6" w:rsidP="00C5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7200"/>
      </w:tblGrid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C9" w:rsidRPr="00DC592E" w:rsidRDefault="00891BC9" w:rsidP="00697861">
            <w:pPr>
              <w:tabs>
                <w:tab w:val="left" w:pos="27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постановления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697861" w:rsidP="00697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F62887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Бондаревского сельского поселения Кантемировского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462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F62887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 участку с. Бондарево, ул. Школьная, 13а.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F62887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гарантированного перечня услуг по погребению в Бондаревском сельском поселении Кантемировского муниципального района Воронежской области.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891BC9" w:rsidP="005D77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77FE"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5D77FE" w:rsidP="00F62887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3E3A2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12.10.2015 года № 19 «Об утверждении административного регламента Бондаревского сельского поселения Кантемировского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адреса».</w:t>
            </w:r>
          </w:p>
        </w:tc>
      </w:tr>
      <w:tr w:rsidR="00891BC9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9" w:rsidRPr="00DC592E" w:rsidRDefault="003E3A2A" w:rsidP="003E3A2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09.11.2015 года № 21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территории».</w:t>
            </w:r>
          </w:p>
        </w:tc>
      </w:tr>
      <w:tr w:rsidR="003E3A2A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A" w:rsidRPr="00DC592E" w:rsidRDefault="00E5655E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A" w:rsidRPr="00DC592E" w:rsidRDefault="00E5655E" w:rsidP="00C5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A" w:rsidRPr="00DC592E" w:rsidRDefault="007A0668" w:rsidP="003E3A2A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09.11.2015 года № 22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C309BE"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686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5F6860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5F6860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5F6860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земельным участкам (кладбища с. Бондарево)</w:t>
            </w:r>
            <w:r w:rsidR="00C309BE"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86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C309BE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C309BE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C309BE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земельным участкам.</w:t>
            </w:r>
          </w:p>
        </w:tc>
      </w:tr>
      <w:tr w:rsidR="005F686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612404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612404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FA22CD" w:rsidP="00FA22CD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</w:t>
            </w:r>
            <w:proofErr w:type="spellStart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адресообразующего</w:t>
            </w:r>
            <w:proofErr w:type="spellEnd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элемента планировочной структуры на территории Бондаревского сельского поселения</w:t>
            </w:r>
          </w:p>
        </w:tc>
      </w:tr>
      <w:tr w:rsidR="005F686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FD76F0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FD76F0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60" w:rsidRPr="00DC592E" w:rsidRDefault="00FD76F0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изменении адреса земельного участка.</w:t>
            </w:r>
          </w:p>
        </w:tc>
      </w:tr>
      <w:tr w:rsidR="00D02D38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B" w:rsidRDefault="00140486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02D38" w:rsidRPr="00DC592E" w:rsidRDefault="005E212B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(утратило силу – пост №34 от 11.11.2021)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6D005F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140486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Бондаревского сельского поселения Кантемировского муниципального района Воронежской области от 26.10.2017 года № 37 «Об утверждении </w:t>
            </w:r>
            <w:r w:rsidRPr="0069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дминистративного регламента исполнения муниципальной функции «Осуществление муниципального контроля в области торговой деятельности на </w:t>
            </w:r>
            <w:bookmarkStart w:id="0" w:name="_GoBack"/>
            <w:bookmarkEnd w:id="0"/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Бондаревского сельского поселения»</w:t>
            </w:r>
            <w:r w:rsidRPr="00DC5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2D38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Default="00140486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E212B" w:rsidRPr="005E212B" w:rsidRDefault="005E212B" w:rsidP="005E21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(утратило силу – пост №34 от 11.11.2021)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6D005F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140486" w:rsidP="009910B8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2</w:t>
            </w:r>
            <w:r w:rsidR="009910B8"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10B8"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910B8"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9910B8"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контроля на территории Бондаревского сельского поселения Кантемировского муниципального района</w:t>
            </w:r>
            <w:r w:rsidRPr="00DC5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2D38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4E7C16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4E7C16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CB2A95" w:rsidP="00B866A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подготовке проекта изменений Генерального плана Бондаревского сельского поселения Кантемировского муниципального района Воронежской области</w:t>
            </w:r>
          </w:p>
        </w:tc>
      </w:tr>
      <w:tr w:rsidR="00140486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B866A3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об инвестиционной деятельности на территории Бондаревского сельского поселения Кантемировского муниципального района Воронежской области</w:t>
            </w:r>
          </w:p>
        </w:tc>
      </w:tr>
      <w:tr w:rsidR="00140486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6" w:rsidRPr="00DC592E" w:rsidRDefault="00B866A3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-частном партнерстве в Бондаревском сельском поселении Кантемировского муниципального района Воронежской области</w:t>
            </w:r>
          </w:p>
        </w:tc>
      </w:tr>
      <w:tr w:rsidR="00D02D38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854FF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DC592E" w:rsidRDefault="00C7064C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заключения специального инвестиционного контракта Бондаревским сельским поселением Кантемировского муниципального района Воронежской области</w:t>
            </w:r>
          </w:p>
        </w:tc>
      </w:tr>
      <w:tr w:rsidR="00CB2A95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CB2A9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CB2A9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C7064C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калькуляции по ремонту и благоустройству воинского захоронения №156 ул. Базарная, 1б с. Бондарево Кантемировского района Воронежской области (скульптуры)</w:t>
            </w:r>
          </w:p>
        </w:tc>
      </w:tr>
      <w:tr w:rsidR="00CB2A95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CB2A9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CB2A95" w:rsidP="00EC39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EC3923"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A02680" w:rsidP="00EC392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EC3923"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калькуляции</w:t>
            </w: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ремонту и благоустройству воинского захоронения №157 ул. Садовая, 5В с. Волоконовка Кантемировского района Воронежской области (скульптуры)</w:t>
            </w:r>
          </w:p>
        </w:tc>
      </w:tr>
      <w:tr w:rsidR="00CB2A95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3B6D48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3B6D48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3B6D48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сметных расчетов по выполнению работ по ремонту автомобильных дорог местного значения</w:t>
            </w:r>
          </w:p>
        </w:tc>
      </w:tr>
      <w:tr w:rsidR="00CB2A95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EC3923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EC3923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5" w:rsidRPr="00DC592E" w:rsidRDefault="0084398D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сметного расчета по ремонту и благоустройству воинского захоронения № 156 с. Бондарево, ул. Базарная, 1б Кантемировского района Воронежской области (постамент)</w:t>
            </w:r>
          </w:p>
        </w:tc>
      </w:tr>
      <w:tr w:rsidR="00EC39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C3923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C3923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84398D" w:rsidP="0084398D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сметного расчета по ремонту и благоустройству воинского захоронения № 157 с. Волоконовка, ул. Садовая, 5а Кантемировского района Воронежской области (постамент)</w:t>
            </w:r>
          </w:p>
        </w:tc>
      </w:tr>
      <w:tr w:rsidR="00EC39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5C321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5C321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351896" w:rsidP="00351896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22.07.2019 года № 18 «Об утверждении административного регламента администрации Бондаревского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помещениях»»</w:t>
            </w:r>
          </w:p>
        </w:tc>
      </w:tr>
      <w:tr w:rsidR="00EC39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351896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511B6F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B1A5B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принятии на баланс земельных участков для организации ритуальных услуг и содержания мест захоронения на территории Бондаревского сельского поселения</w:t>
            </w:r>
          </w:p>
        </w:tc>
      </w:tr>
      <w:tr w:rsidR="00EC39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572E8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572E8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E26A66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сметного расчета выполнение работ по обустройству и восстановлению воинского захоронения №156 с. </w:t>
            </w: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Бондарево, ул. Базарная, 1б Кантемировского района Воронежской области</w:t>
            </w:r>
          </w:p>
        </w:tc>
      </w:tr>
      <w:tr w:rsidR="00EC39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AF414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AF414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3" w:rsidRPr="00DC592E" w:rsidRDefault="00673160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12.10.2015 года № 19 «Об утверждении административного регламента администрации Бондаревского сельского поселения Кантемировского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      </w:r>
          </w:p>
        </w:tc>
      </w:tr>
      <w:tr w:rsidR="00AF4141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AF414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AF4141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673160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Кантемировского муниципального района Воронежской области от 09.11.2015 года № 21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</w:tc>
      </w:tr>
      <w:tr w:rsidR="00AF4141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3E710B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3E710B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3E710B" w:rsidP="003E710B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методики прогнозирования поступлений доходов бюджета Бондаревского сельского поселения Кантемировского муниципального района на 2021 год и плановый период 2022-2023 годы.</w:t>
            </w:r>
          </w:p>
        </w:tc>
      </w:tr>
      <w:tr w:rsidR="00AF4141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947EB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947EB5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1" w:rsidRPr="00DC592E" w:rsidRDefault="00AE1E83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адреса земельным участкам, занимаемым площадными объектами газоснабжения (ШРП)</w:t>
            </w:r>
          </w:p>
        </w:tc>
      </w:tr>
      <w:tr w:rsidR="00947EB5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5" w:rsidRPr="00DC592E" w:rsidRDefault="009F20CA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5" w:rsidRPr="00DC592E" w:rsidRDefault="009F20CA" w:rsidP="005F6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5" w:rsidRPr="00DC592E" w:rsidRDefault="00F54E2E" w:rsidP="005F686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распределении стимулирующей части фонда оплаты труда работников Муниципального казённого учреждения культуры «</w:t>
            </w:r>
            <w:proofErr w:type="spellStart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Бондаревский</w:t>
            </w:r>
            <w:proofErr w:type="spellEnd"/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культуры и досуга» Бондаревского сельского поселения Кантемировского муниципального района Воронежской области</w:t>
            </w:r>
          </w:p>
        </w:tc>
      </w:tr>
      <w:tr w:rsidR="008534AB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8534AB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8534AB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8534AB" w:rsidP="008534AB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принятии на баланс земельных участков для организации ритуальных услуг и содержания мест захоронения на территории Бондаревского сельского поселения</w:t>
            </w:r>
          </w:p>
        </w:tc>
      </w:tr>
      <w:tr w:rsidR="008534AB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0E4D47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0E4D47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1F4961" w:rsidP="008534AB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Основных направлений бюджетной и налоговой политики Бондаревского сельского поселения Кантемировского муниципального района Воронежской области на 2022 год и на плановый период 2023 и 2024 годов.</w:t>
            </w:r>
          </w:p>
        </w:tc>
      </w:tr>
      <w:tr w:rsidR="008534AB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0E4D47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0E4D47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AD65EE" w:rsidP="008534AB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прогнозе социально-экономического развития Бондаревского сельского поселения Кантемировского муниципального района Воронежской области на 2022 год и на плановый период 2023 и 2024 годов</w:t>
            </w:r>
          </w:p>
        </w:tc>
      </w:tr>
      <w:tr w:rsidR="008534AB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AD65EE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AD65EE" w:rsidP="00853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B" w:rsidRPr="00DC592E" w:rsidRDefault="00AD65EE" w:rsidP="008534AB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признании утратившими силу постановлений администрации Бондаревского сельского поселения</w:t>
            </w:r>
          </w:p>
        </w:tc>
      </w:tr>
      <w:tr w:rsidR="00BF66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BF6623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BF6623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BF6623" w:rsidP="00BF662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адресного ориентира земельным участкам, занимаемым площадными объектами газоснабжения (ШРП)</w:t>
            </w:r>
          </w:p>
        </w:tc>
      </w:tr>
      <w:tr w:rsidR="00BF66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A5037D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A5037D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A5037D" w:rsidP="00BF662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Бондаревского сельского поселения от </w:t>
            </w:r>
            <w:r w:rsidR="006B4479"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14.10.2021 № 29 «О присвоении адреса земельным участкам, занимаемым площадными объектами газоснабжения (ШРП)»</w:t>
            </w:r>
          </w:p>
        </w:tc>
      </w:tr>
      <w:tr w:rsidR="00BF66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FF7BD5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FF7BD5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E9098B" w:rsidP="00BF662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Бондаревского сельского поселения.</w:t>
            </w:r>
          </w:p>
        </w:tc>
      </w:tr>
      <w:tr w:rsidR="00BF66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826A65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826A65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080645" w:rsidP="0008064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 утверждении перечня адресов объектов недвижимости, находящихся на территории Бондаревского сельского поселения Кантемировского муниципального района Воронежской области для внесения в Федеральную информационную адресную систему (ФИАС)</w:t>
            </w:r>
            <w:r w:rsidR="003F70C0"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(Волоконовка).</w:t>
            </w:r>
          </w:p>
        </w:tc>
      </w:tr>
      <w:tr w:rsidR="00BF6623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44373E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44373E" w:rsidP="00BF66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3" w:rsidRPr="00DC592E" w:rsidRDefault="00D01BA8" w:rsidP="00BF662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Бондаревского сельского поселения от 16.04.2019 г. № 12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Бондаревского сельского поселения»</w:t>
            </w:r>
          </w:p>
        </w:tc>
      </w:tr>
      <w:tr w:rsidR="003F70C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3F70C0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3F70C0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3F70C0" w:rsidP="003F70C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 утверждении перечня адресов объектов недвижимости, находящихся на территории Бондаревского сельского поселения Кантемировского муниципального района Воронежской области для внесения в Федеральную информационную адресную систему (ФИАС) (Бондарево).</w:t>
            </w:r>
          </w:p>
        </w:tc>
      </w:tr>
      <w:tr w:rsidR="003F70C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E150DE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E150DE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66184B" w:rsidP="003F70C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перечня главных администраторов доходов бюджета Бондаревского сельского поселения Кантемировского муниципального района, порядка и сроков внесения изменений в перечень главных администраторов доходов</w:t>
            </w:r>
          </w:p>
        </w:tc>
      </w:tr>
      <w:tr w:rsidR="003F70C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E150DE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E150DE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1817D5" w:rsidP="001817D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перечня главных администраторов источников финансирования дефицита бюджета Бондаревского сельского поселения Кантемировского муниципального района</w:t>
            </w:r>
          </w:p>
        </w:tc>
      </w:tr>
      <w:tr w:rsidR="003F70C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7C4BD6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7C4BD6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2C2CB8" w:rsidP="003F70C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адреса земельному участку (с. Волоконовка, ул. Победы, 3)</w:t>
            </w:r>
          </w:p>
        </w:tc>
      </w:tr>
      <w:tr w:rsidR="003F70C0" w:rsidRPr="00DC592E" w:rsidTr="006978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2C2CB8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2C2CB8" w:rsidP="003F7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0" w:rsidRPr="00DC592E" w:rsidRDefault="002C2CB8" w:rsidP="003F70C0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(пригодным) для проживания и многоквартирного дома аварийным или подлежащим сносу или реконструкции, садового дома жилым домом и жилого дома садовым домом (с. Бондарево, ул. Полевая, д. 7)</w:t>
            </w:r>
          </w:p>
        </w:tc>
      </w:tr>
    </w:tbl>
    <w:p w:rsidR="00351896" w:rsidRPr="00DC592E" w:rsidRDefault="00351896" w:rsidP="00C5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896" w:rsidRPr="00DC592E" w:rsidSect="006978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B"/>
    <w:rsid w:val="00080645"/>
    <w:rsid w:val="000E4D47"/>
    <w:rsid w:val="000E50EC"/>
    <w:rsid w:val="00140486"/>
    <w:rsid w:val="001817D5"/>
    <w:rsid w:val="001B782C"/>
    <w:rsid w:val="001E2505"/>
    <w:rsid w:val="001F4961"/>
    <w:rsid w:val="00252DE1"/>
    <w:rsid w:val="002C2CB8"/>
    <w:rsid w:val="00302D01"/>
    <w:rsid w:val="00351896"/>
    <w:rsid w:val="003B6D48"/>
    <w:rsid w:val="003E3A2A"/>
    <w:rsid w:val="003E710B"/>
    <w:rsid w:val="003F70C0"/>
    <w:rsid w:val="00417E10"/>
    <w:rsid w:val="0044373E"/>
    <w:rsid w:val="00462988"/>
    <w:rsid w:val="004903AB"/>
    <w:rsid w:val="004A69AB"/>
    <w:rsid w:val="004E3925"/>
    <w:rsid w:val="004E7C16"/>
    <w:rsid w:val="00511B6F"/>
    <w:rsid w:val="00572581"/>
    <w:rsid w:val="005C08D1"/>
    <w:rsid w:val="005C3211"/>
    <w:rsid w:val="005D77FE"/>
    <w:rsid w:val="005E212B"/>
    <w:rsid w:val="005F6860"/>
    <w:rsid w:val="00612404"/>
    <w:rsid w:val="0064509F"/>
    <w:rsid w:val="0066184B"/>
    <w:rsid w:val="00673160"/>
    <w:rsid w:val="00697861"/>
    <w:rsid w:val="006B4479"/>
    <w:rsid w:val="006D005F"/>
    <w:rsid w:val="007A0668"/>
    <w:rsid w:val="007C4BD6"/>
    <w:rsid w:val="00826A65"/>
    <w:rsid w:val="0084398D"/>
    <w:rsid w:val="008534AB"/>
    <w:rsid w:val="00854FF5"/>
    <w:rsid w:val="00891BC9"/>
    <w:rsid w:val="00941B3F"/>
    <w:rsid w:val="00941D95"/>
    <w:rsid w:val="00947EB5"/>
    <w:rsid w:val="0098009A"/>
    <w:rsid w:val="009910B8"/>
    <w:rsid w:val="009B28BF"/>
    <w:rsid w:val="009C41AD"/>
    <w:rsid w:val="009F20CA"/>
    <w:rsid w:val="009F2F0B"/>
    <w:rsid w:val="00A02680"/>
    <w:rsid w:val="00A137B9"/>
    <w:rsid w:val="00A5037D"/>
    <w:rsid w:val="00AD65EE"/>
    <w:rsid w:val="00AE1E83"/>
    <w:rsid w:val="00AF4141"/>
    <w:rsid w:val="00B324DF"/>
    <w:rsid w:val="00B866A3"/>
    <w:rsid w:val="00BF6623"/>
    <w:rsid w:val="00C309BE"/>
    <w:rsid w:val="00C509F6"/>
    <w:rsid w:val="00C7064C"/>
    <w:rsid w:val="00CB2A95"/>
    <w:rsid w:val="00D01BA8"/>
    <w:rsid w:val="00D02D38"/>
    <w:rsid w:val="00DC592E"/>
    <w:rsid w:val="00E150DE"/>
    <w:rsid w:val="00E26A66"/>
    <w:rsid w:val="00E5655E"/>
    <w:rsid w:val="00E572E8"/>
    <w:rsid w:val="00E9098B"/>
    <w:rsid w:val="00EB1A5B"/>
    <w:rsid w:val="00EC3923"/>
    <w:rsid w:val="00ED4FBB"/>
    <w:rsid w:val="00EE6E1A"/>
    <w:rsid w:val="00F54E2E"/>
    <w:rsid w:val="00F62887"/>
    <w:rsid w:val="00FA22CD"/>
    <w:rsid w:val="00FD76F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3378"/>
  <w15:chartTrackingRefBased/>
  <w15:docId w15:val="{5DEBC055-A325-4141-8E96-FFD1E08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Кутняхова</dc:creator>
  <cp:keywords/>
  <dc:description/>
  <cp:lastModifiedBy>Елена Кутняхова</cp:lastModifiedBy>
  <cp:revision>33</cp:revision>
  <cp:lastPrinted>2022-05-16T07:25:00Z</cp:lastPrinted>
  <dcterms:created xsi:type="dcterms:W3CDTF">2021-01-12T08:20:00Z</dcterms:created>
  <dcterms:modified xsi:type="dcterms:W3CDTF">2022-05-16T07:28:00Z</dcterms:modified>
</cp:coreProperties>
</file>