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0" w:rsidRDefault="00C80B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Сведения о среднемесячной заработной плате директора </w:t>
      </w:r>
    </w:p>
    <w:p w:rsidR="00B83F70" w:rsidRDefault="00C80B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Бондаревский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ЦКД»</w:t>
      </w:r>
    </w:p>
    <w:p w:rsidR="00B83F70" w:rsidRDefault="00C80BB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2021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B83F70" w:rsidRDefault="00B83F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780"/>
        <w:gridCol w:w="2875"/>
        <w:gridCol w:w="1474"/>
        <w:gridCol w:w="1606"/>
        <w:gridCol w:w="2693"/>
      </w:tblGrid>
      <w:tr w:rsidR="00B83F70">
        <w:trPr>
          <w:trHeight w:val="230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3F70" w:rsidRDefault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должность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на </w:t>
            </w:r>
          </w:p>
          <w:p w:rsidR="00B83F70" w:rsidRDefault="00C80BBF" w:rsidP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83F70" w:rsidTr="00C80BBF">
        <w:trPr>
          <w:trHeight w:val="124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ЦКД»,</w:t>
            </w:r>
          </w:p>
          <w:p w:rsidR="00B83F70" w:rsidRDefault="00C80B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 w:rsidP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 w:rsidP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70" w:rsidRDefault="00C80BBF" w:rsidP="00C80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29,08</w:t>
            </w:r>
          </w:p>
        </w:tc>
      </w:tr>
    </w:tbl>
    <w:p w:rsidR="00B83F70" w:rsidRDefault="00B83F70"/>
    <w:p w:rsidR="00B83F70" w:rsidRDefault="00B83F70">
      <w:pPr>
        <w:rPr>
          <w:sz w:val="24"/>
        </w:rPr>
      </w:pPr>
    </w:p>
    <w:p w:rsidR="00B83F70" w:rsidRDefault="00C80B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</w:t>
      </w:r>
      <w:r>
        <w:rPr>
          <w:rFonts w:ascii="Times New Roman" w:hAnsi="Times New Roman" w:cs="Times New Roman"/>
          <w:sz w:val="24"/>
        </w:rPr>
        <w:t xml:space="preserve"> исполнитель </w:t>
      </w:r>
      <w:r>
        <w:rPr>
          <w:rFonts w:ascii="Times New Roman" w:hAnsi="Times New Roman" w:cs="Times New Roman"/>
          <w:sz w:val="24"/>
        </w:rPr>
        <w:t xml:space="preserve">бухгалтер   </w:t>
      </w: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</w:rPr>
        <w:t>Прачева</w:t>
      </w:r>
      <w:proofErr w:type="spellEnd"/>
    </w:p>
    <w:p w:rsidR="00B83F70" w:rsidRDefault="00B83F70">
      <w:pPr>
        <w:rPr>
          <w:rFonts w:ascii="Times New Roman" w:hAnsi="Times New Roman" w:cs="Times New Roman"/>
        </w:rPr>
      </w:pPr>
    </w:p>
    <w:sectPr w:rsidR="00B83F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B83F70"/>
    <w:rsid w:val="00B83F70"/>
    <w:rsid w:val="00C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3BC"/>
  <w15:docId w15:val="{65178A10-3F83-4465-B0AC-33193D8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6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56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  <dc:subject/>
  <dc:creator>Admin</dc:creator>
  <dc:description/>
  <cp:lastModifiedBy>Елена Кутняхова</cp:lastModifiedBy>
  <cp:revision>47</cp:revision>
  <dcterms:created xsi:type="dcterms:W3CDTF">2017-04-06T08:26:00Z</dcterms:created>
  <dcterms:modified xsi:type="dcterms:W3CDTF">2022-03-30T12:47:00Z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